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Приказ Минэнерго России от 15.04.2014 N 186</w:t>
              <w:br/>
              <w:t xml:space="preserve">(ред. от 07.07.2021)</w:t>
              <w:br/>
              <w:t xml:space="preserve">"О Единых стандартах качества обслуживания сетевыми организациями потребителей услуг сетевых организаций"</w:t>
              <w:br/>
              <w:t xml:space="preserve">(Зарегистрировано в Минюсте России 18.06.2014 N 32761)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31.07.2025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0"/>
        <w:outlineLvl w:val="0"/>
      </w:pPr>
      <w:r>
        <w:rPr>
          <w:sz w:val="24"/>
        </w:rPr>
        <w:t xml:space="preserve">Зарегистрировано в Минюсте России 18 июня 2014 г. N 32761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МИНИСТЕРСТВО ЭНЕРГЕТИКИ РОССИЙСКОЙ ФЕДЕРАЦИИ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ПРИКАЗ</w:t>
      </w:r>
    </w:p>
    <w:p>
      <w:pPr>
        <w:pStyle w:val="2"/>
        <w:jc w:val="center"/>
      </w:pPr>
      <w:r>
        <w:rPr>
          <w:sz w:val="24"/>
        </w:rPr>
        <w:t xml:space="preserve">от 15 апреля 2014 г. N 186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 ЕДИНЫХ СТАНДАРТАХ</w:t>
      </w:r>
    </w:p>
    <w:p>
      <w:pPr>
        <w:pStyle w:val="2"/>
        <w:jc w:val="center"/>
      </w:pPr>
      <w:r>
        <w:rPr>
          <w:sz w:val="24"/>
        </w:rPr>
        <w:t xml:space="preserve">КАЧЕСТВА ОБСЛУЖИВАНИЯ СЕТЕВЫМИ ОРГАНИЗАЦИЯМИ ПОТРЕБИТЕЛЕЙ</w:t>
      </w:r>
    </w:p>
    <w:p>
      <w:pPr>
        <w:pStyle w:val="2"/>
        <w:jc w:val="center"/>
      </w:pPr>
      <w:r>
        <w:rPr>
          <w:sz w:val="24"/>
        </w:rPr>
        <w:t xml:space="preserve">УСЛУГ СЕТЕВЫХ ОРГАНИЗАЦИЙ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Приказов Минэнерго России от 06.04.2015 </w:t>
            </w:r>
            <w:hyperlink w:history="0" r:id="rId7" w:tooltip="Приказ Минэнерго России от 06.04.2015 N 217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30.06.2015 N 37834) {КонсультантПлюс}">
              <w:r>
                <w:rPr>
                  <w:sz w:val="24"/>
                  <w:color w:val="0000ff"/>
                </w:rPr>
                <w:t xml:space="preserve">N 217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07.07.2021 </w:t>
            </w:r>
            <w:hyperlink w:history="0" r:id="rId8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N 541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</w:t>
      </w:r>
      <w:hyperlink w:history="0" r:id="rId9" w:tooltip="Постановление Правительства РФ от 27.12.2004 N 861 (ред. от 27.12.2024) &quot;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{КонсультантПлюс}">
        <w:r>
          <w:rPr>
            <w:sz w:val="24"/>
            <w:color w:val="0000ff"/>
          </w:rPr>
          <w:t xml:space="preserve">пунктом 3</w:t>
        </w:r>
      </w:hyperlink>
      <w:r>
        <w:rPr>
          <w:sz w:val="24"/>
        </w:rPr>
        <w:t xml:space="preserve">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г. N 861 (Собрание законодательства Российской Федерации, 2004, N 52, ст. 5525; 2013, N 31, ст. 4226), приказываю: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 Утвердить прилагаемые Единые </w:t>
      </w:r>
      <w:hyperlink w:history="0" w:anchor="P31" w:tooltip="ЕДИНЫЕ СТАНДАРТЫ">
        <w:r>
          <w:rPr>
            <w:sz w:val="24"/>
            <w:color w:val="0000ff"/>
          </w:rPr>
          <w:t xml:space="preserve">стандарты</w:t>
        </w:r>
      </w:hyperlink>
      <w:r>
        <w:rPr>
          <w:sz w:val="24"/>
        </w:rPr>
        <w:t xml:space="preserve"> качества обслуживания сетевыми организациями потребителей услуг сетевых организаций.</w:t>
      </w:r>
    </w:p>
    <w:bookmarkStart w:id="18" w:name="P18"/>
    <w:bookmarkEnd w:id="1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Настоящий приказ вступает в силу в установленном порядке, за исключением </w:t>
      </w:r>
      <w:hyperlink w:history="0" w:anchor="P102" w:tooltip="II. Организация очного обслуживания">
        <w:r>
          <w:rPr>
            <w:sz w:val="24"/>
            <w:color w:val="0000ff"/>
          </w:rPr>
          <w:t xml:space="preserve">глав II</w:t>
        </w:r>
      </w:hyperlink>
      <w:r>
        <w:rPr>
          <w:sz w:val="24"/>
        </w:rPr>
        <w:t xml:space="preserve"> и </w:t>
      </w:r>
      <w:hyperlink w:history="0" w:anchor="P127" w:tooltip="III. Организация заочного обслуживания (с использованием">
        <w:r>
          <w:rPr>
            <w:sz w:val="24"/>
            <w:color w:val="0000ff"/>
          </w:rPr>
          <w:t xml:space="preserve">III</w:t>
        </w:r>
      </w:hyperlink>
      <w:r>
        <w:rPr>
          <w:sz w:val="24"/>
        </w:rPr>
        <w:t xml:space="preserve"> Единых стандартов качества обслуживания сетевыми организациями потребителей услуг сетевых организаций, вступающих в силу по истечении шести месяцев со дня вступления в силу настоящего приказа.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Министр</w:t>
      </w:r>
    </w:p>
    <w:p>
      <w:pPr>
        <w:pStyle w:val="0"/>
        <w:jc w:val="right"/>
      </w:pPr>
      <w:r>
        <w:rPr>
          <w:sz w:val="24"/>
        </w:rPr>
        <w:t xml:space="preserve">А.В.НОВАК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Утверждены</w:t>
      </w:r>
    </w:p>
    <w:p>
      <w:pPr>
        <w:pStyle w:val="0"/>
        <w:jc w:val="right"/>
      </w:pPr>
      <w:r>
        <w:rPr>
          <w:sz w:val="24"/>
        </w:rPr>
        <w:t xml:space="preserve">приказом Минэнерго России</w:t>
      </w:r>
    </w:p>
    <w:p>
      <w:pPr>
        <w:pStyle w:val="0"/>
        <w:jc w:val="right"/>
      </w:pPr>
      <w:r>
        <w:rPr>
          <w:sz w:val="24"/>
        </w:rPr>
        <w:t xml:space="preserve">от 15 апреля 2014 г. N 186</w:t>
      </w:r>
    </w:p>
    <w:p>
      <w:pPr>
        <w:pStyle w:val="0"/>
        <w:jc w:val="center"/>
      </w:pPr>
      <w:r>
        <w:rPr>
          <w:sz w:val="24"/>
        </w:rPr>
      </w:r>
    </w:p>
    <w:bookmarkStart w:id="31" w:name="P31"/>
    <w:bookmarkEnd w:id="31"/>
    <w:p>
      <w:pPr>
        <w:pStyle w:val="2"/>
        <w:jc w:val="center"/>
      </w:pPr>
      <w:r>
        <w:rPr>
          <w:sz w:val="24"/>
        </w:rPr>
        <w:t xml:space="preserve">ЕДИНЫЕ СТАНДАРТЫ</w:t>
      </w:r>
    </w:p>
    <w:p>
      <w:pPr>
        <w:pStyle w:val="2"/>
        <w:jc w:val="center"/>
      </w:pPr>
      <w:r>
        <w:rPr>
          <w:sz w:val="24"/>
        </w:rPr>
        <w:t xml:space="preserve">КАЧЕСТВА ОБСЛУЖИВАНИЯ СЕТЕВЫМИ ОРГАНИЗАЦИЯМИ ПОТРЕБИТЕЛЕЙ</w:t>
      </w:r>
    </w:p>
    <w:p>
      <w:pPr>
        <w:pStyle w:val="2"/>
        <w:jc w:val="center"/>
      </w:pPr>
      <w:r>
        <w:rPr>
          <w:sz w:val="24"/>
        </w:rPr>
        <w:t xml:space="preserve">УСЛУГ СЕТЕВЫХ ОРГАНИЗАЦИЙ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Приказов Минэнерго России от 06.04.2015 </w:t>
            </w:r>
            <w:hyperlink w:history="0" r:id="rId10" w:tooltip="Приказ Минэнерго России от 06.04.2015 N 217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30.06.2015 N 37834) {КонсультантПлюс}">
              <w:r>
                <w:rPr>
                  <w:sz w:val="24"/>
                  <w:color w:val="0000ff"/>
                </w:rPr>
                <w:t xml:space="preserve">N 217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07.07.2021 </w:t>
            </w:r>
            <w:hyperlink w:history="0" r:id="rId11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N 541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I. Общие положения</w:t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Настоящие Единые стандарты качества обслуживания сетевыми организациями потребителей услуг сетевых организаций устанавливают требования к обслуживанию сетевыми организациями лиц, являющихся потребителями услуг сетевых организаций по передаче электрической энергии (за исключением сетевых организаций, энергосбытовых организаций и гарантирующих поставщиков), в том числе обслуживаемых энергосбытовой организацией и гарантирующим поставщиком, и лиц, обратившихся в сетевую организацию с целью заключения договора об оказании услуг по передаче электрической энергии или осуществлении технологического присоединения к электрическим сетям (за исключением сетевых организаций, энергосбытовых организаций и гарантирующих поставщиков) (далее - потребители, технологическое присоединение).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Сетевая организация обеспечивает рассмотрение обращений потребителей, поступивших в устной, письменной форме или в форме электронного документа.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Взаимодействие сетевой организации с потребителями в части разрешения вопросов, содержащихся в обращениях потребителей и предоставления им возможности реализации прав, предусмотренных законодательством Российской Федерации (далее - обслуживание потребителей), осуществляется в соответствии с требованиями настоящих Единых стандартов.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В целях оказания услуг по передаче электрической энергии сетевая организация при обслуживании потребителей осуществляет: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заключение договора об оказании услуг по передаче электрической энергии;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внесение изменений в договор об оказании услуг по передаче электрической энергии;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расторжение договора об оказании услуг по передаче электрической энергии;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информирование потребителя об аварийных ситуациях в распределительных электрических сетях сетевой организации, ремонтных и профилактических работах, плановых ограничениях режима потребления электрической энергии, влияющих на исполнение обязательств по договору об оказании услуг по передаче электрической энергии;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допуск уполномоченных представителей потребителя услуг в пункты контроля и учета количества и качества электрической энергии в порядке и случаях, установленных договором об оказании услуг по передаче электрической энергии;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е) предоставление в случаях и сроки, предусмотренные </w:t>
      </w:r>
      <w:hyperlink w:history="0" r:id="rId12" w:tooltip="Постановление Правительства РФ от 19.06.2020 N 890 (ред. от 29.03.2024) &quot;О порядке предоставления доступа к минимальному набору функций интеллектуальных систем учета электрической энергии (мощности)&quot; (вместе с &quot;Правилами предоставления доступа к минимальному набору функций интеллектуальных систем учета электрической энергии (мощности)&quot;) {КонсультантПлюс}">
        <w:r>
          <w:rPr>
            <w:sz w:val="24"/>
            <w:color w:val="0000ff"/>
          </w:rPr>
          <w:t xml:space="preserve">Правилами</w:t>
        </w:r>
      </w:hyperlink>
      <w:r>
        <w:rPr>
          <w:sz w:val="24"/>
        </w:rPr>
        <w:t xml:space="preserve"> предоставления доступа к минимальному набору функций интеллектуальных систем учета электрической энергии (мощности), утвержденными постановлением Правительства Российской Федерации от 19 июня 2020 г. N 890 (Собрание законодательства Российской Федерации, 2020, N 26, ст. 4118; N 52, ст. 8863), удаленного доступа к информации, а также для использования минимального набора функций интеллектуальных систем учета электрической энергии (мощности) посредством информационно-телекоммуникационной сети Интернет (далее - сеть Интернет) путем предоставления доступа на главной странице официального сайта сетевой организации (в том числе посредством переадресации на официальный сайт) и в отдельном разделе к личному кабинету потребителя (далее - личный кабинет потребителя, удаленный доступ к минимальному набору функций интеллектуальных систем учета электрической энергии (мощности) соответственно) в отношении приборов учета электрической энергии, допущенных в эксплуатацию после 1 января 2022 г. для целей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электроснабжению;</w:t>
      </w:r>
    </w:p>
    <w:p>
      <w:pPr>
        <w:pStyle w:val="0"/>
        <w:jc w:val="both"/>
      </w:pPr>
      <w:r>
        <w:rPr>
          <w:sz w:val="24"/>
        </w:rPr>
        <w:t xml:space="preserve">(пп. "е" в ред. </w:t>
      </w:r>
      <w:hyperlink w:history="0" r:id="rId13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ж) установку, замену, поверку, допуск в эксплуатацию прибора учета электрической энергии (далее - прибор учета) и (или) иного оборудования, которые необходимы для обеспечения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электроснабжению, и последующую их эксплуатацию в порядке, случаях и сроки, установленные </w:t>
      </w:r>
      <w:hyperlink w:history="0" r:id="rId14" w:tooltip="Постановление Правительства РФ от 04.05.2012 N 442 (ред. от 27.12.2024) &quot;О функционировании розничных рынков электрической энергии, полном и (или) частичном ограничении режима потребления электрической энергии&quot; (вместе с &quot;Основными положениями функционирования розничных рынков электрической энергии&quot;, &quot;Правилами полного и (или) частичного ограничения режима потребления электрической энергии&quot;) (с изм. и доп., вступ. в силу с 17.04.2025) {КонсультантПлюс}">
        <w:r>
          <w:rPr>
            <w:sz w:val="24"/>
            <w:color w:val="0000ff"/>
          </w:rPr>
          <w:t xml:space="preserve">разделом X</w:t>
        </w:r>
      </w:hyperlink>
      <w:r>
        <w:rPr>
          <w:sz w:val="24"/>
        </w:rPr>
        <w:t xml:space="preserve"> Основных положений функционирования розничных рынков электрической энергии, утвержденных постановлением Правительства Российской Федерации от 4 мая 2012 г. N 442 (Собрание законодательства Российской Федерации, 2012, N 23, ст. 3008; 2021, N 11, ст. 1796), и </w:t>
      </w:r>
      <w:hyperlink w:history="0" r:id="rId15" w:tooltip="Постановление Правительства РФ от 06.05.2011 N 354 (ред. от 29.08.2024) &quot;О предоставлении коммунальных услуг собственникам и пользователям помещений в многоквартирных домах и жилых домов&quot; (вместе с &quot;Правилами предоставления коммунальных услуг собственникам и пользователям помещений в многоквартирных домах и жилых домов&quot;) {КонсультантПлюс}">
        <w:r>
          <w:rPr>
            <w:sz w:val="24"/>
            <w:color w:val="0000ff"/>
          </w:rPr>
          <w:t xml:space="preserve">разделом VII</w:t>
        </w:r>
      </w:hyperlink>
      <w:r>
        <w:rPr>
          <w:sz w:val="24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N 354 (Собрание законодательства Российской Федерации, 2011, N 22, ст. 3168; 2021, N 2, ст. 392);</w:t>
      </w:r>
    </w:p>
    <w:p>
      <w:pPr>
        <w:pStyle w:val="0"/>
        <w:jc w:val="both"/>
      </w:pPr>
      <w:r>
        <w:rPr>
          <w:sz w:val="24"/>
        </w:rPr>
        <w:t xml:space="preserve">(пп. "ж" в ред. </w:t>
      </w:r>
      <w:hyperlink w:history="0" r:id="rId16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з) снятие контрольных показаний приборов учета;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и) прием от потребителя показаний приборов учета, не присоединенных к интеллектуальной системе учета электрической энергии (мощности);</w:t>
      </w:r>
    </w:p>
    <w:p>
      <w:pPr>
        <w:pStyle w:val="0"/>
        <w:jc w:val="both"/>
      </w:pPr>
      <w:r>
        <w:rPr>
          <w:sz w:val="24"/>
        </w:rPr>
        <w:t xml:space="preserve">(пп. "и" в ред. </w:t>
      </w:r>
      <w:hyperlink w:history="0" r:id="rId17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к) проверку, в том числе снятие показаний, прибора учета перед его демонтажом для ремонта, поверки или замены;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л) расчет объема переданной электрической энергии потребителю;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м) контроль показателей качества электрической энергии в точках присоединения энергопринимающих установок потребителя электрической энергии к электрическим сетям сетевой организации;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н) контроль значений соотношения потребления активной и реактивной мощности для отдельных энергопринимающих устройств (групп энергопринимающих устройств) потребителя;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о) проведение контрольных, внеочередных и иных замеров потокораспределения, нагрузок и уровней напряжения на объектах потребителя и объектах электросетевого хозяйства сетевой организации;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п) полное (частичное) ограничение режима потребления электрической энергии в порядке, установленном </w:t>
      </w:r>
      <w:hyperlink w:history="0" r:id="rId18" w:tooltip="Постановление Правительства РФ от 04.05.2012 N 442 (ред. от 27.12.2024) &quot;О функционировании розничных рынков электрической энергии, полном и (или) частичном ограничении режима потребления электрической энергии&quot; (вместе с &quot;Основными положениями функционирования розничных рынков электрической энергии&quot;, &quot;Правилами полного и (или) частичного ограничения режима потребления электрической энергии&quot;) (с изм. и доп., вступ. в силу с 17.04.2025) {КонсультантПлюс}">
        <w:r>
          <w:rPr>
            <w:sz w:val="24"/>
            <w:color w:val="0000ff"/>
          </w:rPr>
          <w:t xml:space="preserve">Правилами</w:t>
        </w:r>
      </w:hyperlink>
      <w:r>
        <w:rPr>
          <w:sz w:val="24"/>
        </w:rPr>
        <w:t xml:space="preserve"> полного и (или) частичного ограничения режима потребления электрической энергии, утвержденными постановлением Правительства Российской Федерации от 4 мая 2012 г. N 442 (Собрание законодательства Российской Федерации, 2012, N 23, ст. 3008; 2013, N 1, ст. 68; N 1, ст. 45; N 5, ст. 407; N 31, ст. 4226; N 32, ст. 4309), и </w:t>
      </w:r>
      <w:hyperlink w:history="0" r:id="rId19" w:tooltip="Приказ Минэнерго России от 06.06.2013 N 290 (ред. от 09.12.2024) &quot;Об утверждении Правил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&quot; (Зарегистрировано в Минюсте России 09.08.2013 N 29348) {КонсультантПлюс}">
        <w:r>
          <w:rPr>
            <w:sz w:val="24"/>
            <w:color w:val="0000ff"/>
          </w:rPr>
          <w:t xml:space="preserve">Правилами</w:t>
        </w:r>
      </w:hyperlink>
      <w:r>
        <w:rPr>
          <w:sz w:val="24"/>
        </w:rPr>
        <w:t xml:space="preserve">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автоматики, утвержденными приказом Минэнерго России от 6 июня 2013 г. N 290 (зарегистрирован Минюстом России 9 августа 2013 г., регистрационный N 29348);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р) составление и предоставление потребителю актов безучетного и бездоговорного потребления электрической энергии;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с) составление актов согласования технологической и (или) аварийной брони;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т) выдачу документов, предусмотренных в рамках оказания услуг по передаче электрической энергии и технологическому присоединению, в том числе квитанций, счетов, счетов-фактур.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В рамках технологического присоединения сетевая организация при обслуживании потребителей оказывает следующие услуги (осуществляет процессы):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технологическое присоединение к электрическим сетям сетевой организации;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технологическое присоединение к электрическим сетям сетевой организации посредством перераспределения максимальной мощности между юридическими лицами и индивидуальными предпринимателями (в том числе опосредованное присоединение);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технологическое присоединение к электрическим сетям сетевой организации по индивидуальному проекту;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временное технологическое присоединение к электрическим сетям сетевой организации;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установку, допуск в эксплуатацию приборов учета и (или) иного оборудования, которые необходимы для обеспечения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электроснабжению, в порядке, случаях и сроки, установленные </w:t>
      </w:r>
      <w:hyperlink w:history="0" r:id="rId20" w:tooltip="Постановление Правительства РФ от 04.05.2012 N 442 (ред. от 27.12.2024) &quot;О функционировании розничных рынков электрической энергии, полном и (или) частичном ограничении режима потребления электрической энергии&quot; (вместе с &quot;Основными положениями функционирования розничных рынков электрической энергии&quot;, &quot;Правилами полного и (или) частичного ограничения режима потребления электрической энергии&quot;) (с изм. и доп., вступ. в силу с 17.04.2025) {КонсультантПлюс}">
        <w:r>
          <w:rPr>
            <w:sz w:val="24"/>
            <w:color w:val="0000ff"/>
          </w:rPr>
          <w:t xml:space="preserve">разделом X</w:t>
        </w:r>
      </w:hyperlink>
      <w:r>
        <w:rPr>
          <w:sz w:val="24"/>
        </w:rPr>
        <w:t xml:space="preserve"> Основных положений функционирования розничных рынков электрической энергии, утвержденных постановлением Правительства Российской Федерации от 4 мая 2012 г. N 442, </w:t>
      </w:r>
      <w:hyperlink w:history="0" r:id="rId21" w:tooltip="Постановление Правительства РФ от 06.05.2011 N 354 (ред. от 29.08.2024) &quot;О предоставлении коммунальных услуг собственникам и пользователям помещений в многоквартирных домах и жилых домов&quot; (вместе с &quot;Правилами предоставления коммунальных услуг собственникам и пользователям помещений в многоквартирных домах и жилых домов&quot;) {КонсультантПлюс}">
        <w:r>
          <w:rPr>
            <w:sz w:val="24"/>
            <w:color w:val="0000ff"/>
          </w:rPr>
          <w:t xml:space="preserve">разделом VII</w:t>
        </w:r>
      </w:hyperlink>
      <w:r>
        <w:rPr>
          <w:sz w:val="24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N 354, и </w:t>
      </w:r>
      <w:hyperlink w:history="0" r:id="rId22" w:tooltip="Постановление Правительства РФ от 27.12.2004 N 861 (ред. от 27.12.2024) &quot;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{КонсультантПлюс}">
        <w:r>
          <w:rPr>
            <w:sz w:val="24"/>
            <w:color w:val="0000ff"/>
          </w:rPr>
          <w:t xml:space="preserve">пунктами 25(5)</w:t>
        </w:r>
      </w:hyperlink>
      <w:r>
        <w:rPr>
          <w:sz w:val="24"/>
        </w:rPr>
        <w:t xml:space="preserve">, </w:t>
      </w:r>
      <w:hyperlink w:history="0" r:id="rId23" w:tooltip="Постановление Правительства РФ от 27.12.2004 N 861 (ред. от 27.12.2024) &quot;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{КонсультантПлюс}">
        <w:r>
          <w:rPr>
            <w:sz w:val="24"/>
            <w:color w:val="0000ff"/>
          </w:rPr>
          <w:t xml:space="preserve">82(1)</w:t>
        </w:r>
      </w:hyperlink>
      <w:r>
        <w:rPr>
          <w:sz w:val="24"/>
        </w:rPr>
        <w:t xml:space="preserve"> и </w:t>
      </w:r>
      <w:hyperlink w:history="0" r:id="rId24" w:tooltip="Постановление Правительства РФ от 27.12.2004 N 861 (ред. от 27.12.2024) &quot;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{КонсультантПлюс}">
        <w:r>
          <w:rPr>
            <w:sz w:val="24"/>
            <w:color w:val="0000ff"/>
          </w:rPr>
          <w:t xml:space="preserve">91(1)</w:t>
        </w:r>
      </w:hyperlink>
      <w:r>
        <w:rPr>
          <w:sz w:val="24"/>
        </w:rPr>
        <w:t xml:space="preserve">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Российской Федерации от 27 декабря 2004 г. N 861 (Собрание законодательства Российской Федерации, 2004, N 52, ст. 5525; 2020, N 17, ст. 2795; N 52, ст. 8863).</w:t>
      </w:r>
    </w:p>
    <w:p>
      <w:pPr>
        <w:pStyle w:val="0"/>
        <w:jc w:val="both"/>
      </w:pPr>
      <w:r>
        <w:rPr>
          <w:sz w:val="24"/>
        </w:rPr>
        <w:t xml:space="preserve">(пп. "д" введен </w:t>
      </w:r>
      <w:hyperlink w:history="0" r:id="rId25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Приказом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В рамках обслуживания потребителей сетевая организация по заявлению потребителя также оказывает следующие услуги (осуществляет процессы):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выдачу справок и документов (их копий), подтверждающих технологическое присоединение к сетям сетевой организации (акт разграничения балансовой принадлежности электрических сетей, акт разграничения эксплуатационной ответственности сторон, акт об осуществлении технологического присоединения и акт согласования технологической и (или) аварийной брони);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восстановление ранее выданных документов о технологическом присоединении либо выдачу новых документов о технологическом присоединении при невозможности восстановления ранее выданных технических условий;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согласование места установки прибора учета, схемы подключения прибора учета и иных компонентов измерительных комплексов и систем учета электрической энергии (мощности) в случае установки прибора учета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мощности;</w:t>
      </w:r>
    </w:p>
    <w:p>
      <w:pPr>
        <w:pStyle w:val="0"/>
        <w:jc w:val="both"/>
      </w:pPr>
      <w:r>
        <w:rPr>
          <w:sz w:val="24"/>
        </w:rPr>
        <w:t xml:space="preserve">(пп. "в" в ред. </w:t>
      </w:r>
      <w:hyperlink w:history="0" r:id="rId26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допуск в эксплуатацию приборов учета, установленных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мощности.</w:t>
      </w:r>
    </w:p>
    <w:p>
      <w:pPr>
        <w:pStyle w:val="0"/>
        <w:jc w:val="both"/>
      </w:pPr>
      <w:r>
        <w:rPr>
          <w:sz w:val="24"/>
        </w:rPr>
        <w:t xml:space="preserve">(пп. "г" введен </w:t>
      </w:r>
      <w:hyperlink w:history="0" r:id="rId27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Приказом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Обслуживание потребителей в рамках оказания услуг по передаче электрической энергии осуществляется на основании обращения потребителя в сетевую организацию, если законодательством Российской Федерации не предусмотрено осуществление процесса по инициативе других лиц.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При обслуживании потребителей (осуществлении отдельных процессов) сетевая организация не должна требовать от потребителя предоставления документов, а также осуществления потребителем действий, не предусмотренных законодательством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Сетевая организация раскрывает в соответствии со </w:t>
      </w:r>
      <w:hyperlink w:history="0" r:id="rId28" w:tooltip="Постановление Правительства РФ от 21.01.2004 N 24 (ред. от 23.12.2024) &quot;Об утверждении стандартов раскрытия информации субъектами оптового и розничных рынков электрической энергии&quot; {КонсультантПлюс}">
        <w:r>
          <w:rPr>
            <w:sz w:val="24"/>
            <w:color w:val="0000ff"/>
          </w:rPr>
          <w:t xml:space="preserve">Стандартами</w:t>
        </w:r>
      </w:hyperlink>
      <w:r>
        <w:rPr>
          <w:sz w:val="24"/>
        </w:rPr>
        <w:t xml:space="preserve">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 января 2004 г. N 24 (Собрание законодательства Российской Федерации, 2004, N 4, ст. 282; 2005, N 7, ст. 560; 2009, N 17, ст. 2088; 2010, N 33, ст. 4431; 2011, N 45, ст. 6404; 2012, N 4, ст. 505; N 23, ст. 3008; 2013, N 27, ст. 3602; N 31, ст. 4216; N 36, ст. 4586; N 50, ст. 6598; 2014, N 8, ст. 815; N 9, ст. 907, 919; N 19, ст. 2416; N 25, ст. 3311) (далее - Стандарты раскрытия информации), следующую информацию о паспортах услуг (процессов):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29" w:tooltip="Приказ Минэнерго России от 06.04.2015 N 217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30.06.2015 N 37834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06.04.2015 N 217)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круг заявителей;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размер платы за оказание услуги (осуществления процесса) и основания ее взимания;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условия оказания услуги (осуществления процесса);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результат оказания услуги (осуществления процесса);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общий срок оказания услуги (осуществления процесса);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состав и этапы оказания услуги (осуществления процесса), включая сведения о содержании и (или) условиях этапа, форма оказания услуги (осуществления процесса).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Паспорт услуги (процесса) составляется в отношении каждой услуги (процесса), оказываемой сетевой организацией, по рекомендуемому образцу согласно </w:t>
      </w:r>
      <w:hyperlink w:history="0" w:anchor="P259" w:tooltip="               ПАСПОРТ УСЛУГИ (ПРОЦЕССА) СЕТЕВОЙ ОРГАНИЗАЦИИ">
        <w:r>
          <w:rPr>
            <w:sz w:val="24"/>
            <w:color w:val="0000ff"/>
          </w:rPr>
          <w:t xml:space="preserve">приложению N 1</w:t>
        </w:r>
      </w:hyperlink>
      <w:r>
        <w:rPr>
          <w:sz w:val="24"/>
        </w:rPr>
        <w:t xml:space="preserve"> к настоящим Единым стандартам.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Паспорта услуг (процессов) сетевой организации публикуются сетевой организацией в соответствующем разделе на официальном сайте сетевой организации в сети Интернет, а также размещаются на информационных стендах в офисах сетевой организации, предназначенных для приема потребителей по вопросам оказания услуг по передаче электрической энергии, технологическому присоединению и иным вопросам, связанным с деятельностью сетевой организации (далее - офис обслуживания потребителей).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0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9. При внесении изменений в нормативные правовые акты, регулирующие порядок оказания услуг по передаче электрической энергии и технологическому присоединению, паспорт услуги (процесса) приводится сетевой организацией в соответствие указанным изменениям в течение десяти рабочих дней после вступления в силу указанных изменений.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10. Сетевая организация не реже одного раза в год обеспечивает проведение опросов потребителей с целью выявления мнения потребителей о качестве обслуживания. Ежегодные отчеты об итогах изучения мнения потребителей о качестве обслуживания публикуются на официальном сайте сетевой организации в сети Интернет не позднее 1 марта года, следующего за годом, в котором проводились соответствующие опросы.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Сетевая организация в соответствии со </w:t>
      </w:r>
      <w:hyperlink w:history="0" r:id="rId31" w:tooltip="Постановление Правительства РФ от 21.01.2004 N 24 (ред. от 23.12.2024) &quot;Об утверждении стандартов раскрытия информации субъектами оптового и розничных рынков электрической энергии&quot; {КонсультантПлюс}">
        <w:r>
          <w:rPr>
            <w:sz w:val="24"/>
            <w:color w:val="0000ff"/>
          </w:rPr>
          <w:t xml:space="preserve">Стандартами</w:t>
        </w:r>
      </w:hyperlink>
      <w:r>
        <w:rPr>
          <w:sz w:val="24"/>
        </w:rPr>
        <w:t xml:space="preserve"> раскрытия информации обеспечивает раскрытие информации о качестве обслуживания потребителей услуг сетевой организации за предшествующий год согласно </w:t>
      </w:r>
      <w:hyperlink w:history="0" w:anchor="P710" w:tooltip="              Информация о качестве обслуживания потребителей">
        <w:r>
          <w:rPr>
            <w:sz w:val="24"/>
            <w:color w:val="0000ff"/>
          </w:rPr>
          <w:t xml:space="preserve">приложению N 7</w:t>
        </w:r>
      </w:hyperlink>
      <w:r>
        <w:rPr>
          <w:sz w:val="24"/>
        </w:rPr>
        <w:t xml:space="preserve"> к настоящим Единым стандартам на официальном сайте сетевой организации или на ином официальном сайте в сети Интернет, определяемом Правительством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hyperlink w:history="0" r:id="rId32" w:tooltip="Приказ Минэнерго России от 06.04.2015 N 217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30.06.2015 N 37834) {КонсультантПлюс}">
        <w:r>
          <w:rPr>
            <w:sz w:val="24"/>
            <w:color w:val="0000ff"/>
          </w:rPr>
          <w:t xml:space="preserve">Приказом</w:t>
        </w:r>
      </w:hyperlink>
      <w:r>
        <w:rPr>
          <w:sz w:val="24"/>
        </w:rPr>
        <w:t xml:space="preserve"> Минэнерго России от 06.04.2015 N 217)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&lt;*&gt; В соответствии с </w:t>
      </w:r>
      <w:hyperlink w:history="0" r:id="rId33" w:tooltip="Постановление Правительства РФ от 21.01.2004 N 24 (ред. от 23.12.2024) &quot;Об утверждении стандартов раскрытия информации субъектами оптового и розничных рынков электрической энергии&quot; {КонсультантПлюс}">
        <w:r>
          <w:rPr>
            <w:sz w:val="24"/>
            <w:color w:val="0000ff"/>
          </w:rPr>
          <w:t xml:space="preserve">пунктом 11(6)</w:t>
        </w:r>
      </w:hyperlink>
      <w:r>
        <w:rPr>
          <w:sz w:val="24"/>
        </w:rPr>
        <w:t xml:space="preserve"> Стандартов раскрытия информации субъектами оптового и розничного рынков электрической энергии, утвержденных постановлением Правительства Российской Федерации от 21 января 2004 г. N 24.</w:t>
      </w:r>
    </w:p>
    <w:p>
      <w:pPr>
        <w:pStyle w:val="0"/>
        <w:jc w:val="both"/>
      </w:pPr>
      <w:r>
        <w:rPr>
          <w:sz w:val="24"/>
        </w:rPr>
        <w:t xml:space="preserve">(сноска введена </w:t>
      </w:r>
      <w:hyperlink w:history="0" r:id="rId34" w:tooltip="Приказ Минэнерго России от 06.04.2015 N 217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30.06.2015 N 37834) {КонсультантПлюс}">
        <w:r>
          <w:rPr>
            <w:sz w:val="24"/>
            <w:color w:val="0000ff"/>
          </w:rPr>
          <w:t xml:space="preserve">Приказом</w:t>
        </w:r>
      </w:hyperlink>
      <w:r>
        <w:rPr>
          <w:sz w:val="24"/>
        </w:rPr>
        <w:t xml:space="preserve"> Минэнерго России от 06.04.2015 N 217)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4"/>
                <w:color w:val="392c69"/>
              </w:rPr>
              <w:t xml:space="preserve">Глава II </w:t>
            </w:r>
            <w:hyperlink w:history="0" w:anchor="P18" w:tooltip="2. Настоящий приказ вступает в силу в установленном порядке, за исключением глав II и III Единых стандартов качества обслуживания сетевыми организациями потребителей услуг сетевых организаций, вступающих в силу по истечении шести месяцев со дня вступления в силу настоящего приказа.">
              <w:r>
                <w:rPr>
                  <w:sz w:val="24"/>
                  <w:color w:val="0000ff"/>
                </w:rPr>
                <w:t xml:space="preserve">вступает</w:t>
              </w:r>
            </w:hyperlink>
            <w:r>
              <w:rPr>
                <w:sz w:val="24"/>
                <w:color w:val="392c69"/>
              </w:rPr>
              <w:t xml:space="preserve"> в силу с 17 февраля 2015 года.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bookmarkStart w:id="102" w:name="P102"/>
    <w:bookmarkEnd w:id="102"/>
    <w:p>
      <w:pPr>
        <w:pStyle w:val="2"/>
        <w:spacing w:before="300" w:line-rule="auto"/>
        <w:outlineLvl w:val="1"/>
        <w:jc w:val="center"/>
      </w:pPr>
      <w:r>
        <w:rPr>
          <w:sz w:val="24"/>
        </w:rPr>
        <w:t xml:space="preserve">II. Организация очного обслуживания</w:t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11. Положения настоящей главы об организации центральных офисов обслуживания потребителей и организации обслуживания в таких офисах распространяются на территориальные сетевые организации.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12. Обслуживание потребителей посредством личного контакта работника сетевой организации с потребителем (далее - очное обслуживание) осуществляется в офисах обслуживания потребителей, а также в случаях, предусмотренных законодательством Российской Федерации, с выездом к потребителю работника сетевой организации.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13. Офисы обслуживания потребителей подразделяются на центры обслуживания потребителей (далее - центры обслуживания потребителей) и пункты обслуживания потребителей, организованные в обособленных подразделениях сетевой организации (далее - пункты обслуживания потребителей).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Офисы обслуживания потребителей должны обеспечивать организацию очного обслуживания потребителей, исключающего необходимость взаимодействия потребителя с иными подразделениями сетевой организации (принцип "одного окна").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14. Сетевая организация размещает офисы обслуживания потребителей на территориях субъектов Российской Федерации, в границах которых расположены объекты электросетевого хозяйства сетевой организации (далее - территория эксплуатационной ответственности).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15. Сетевая организация размещает не менее одного центра обслуживания потребителей услуг в муниципальных образованиях (муниципальных районах, городских округах) численностью населения не менее двухсот тысяч человек и в административных центрах субъектов Российской Федерации в случае, если количество потребителей услуг сетевой организации, энергопринимающие устройства которых непосредственно присоединены к сетям сетевой организации, в таких муниципальных образованиях (муниципальных районах, городских округах) и административных центрах субъектов Российской Федерации составляет не менее пятидесяти тысяч человек. В иных случаях сетевая организация размещает пункты обслуживания потребителей.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5" w:tooltip="Приказ Минэнерго России от 06.04.2015 N 217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30.06.2015 N 37834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06.04.2015 N 217)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Сетевая организация обеспечивает обслуживание потребителей с соблюдением требований к организации офисов обслуживания потребителей, предусмотренных </w:t>
      </w:r>
      <w:hyperlink w:history="0" w:anchor="P307" w:tooltip="ТРЕБОВАНИЯ">
        <w:r>
          <w:rPr>
            <w:sz w:val="24"/>
            <w:color w:val="0000ff"/>
          </w:rPr>
          <w:t xml:space="preserve">приложением N 2</w:t>
        </w:r>
      </w:hyperlink>
      <w:r>
        <w:rPr>
          <w:sz w:val="24"/>
        </w:rPr>
        <w:t xml:space="preserve"> к настоящим Единым стандартам.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16. Сетевая организация обеспечивает очное обслуживание потребителей: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центрах обслуживания потребителей сетевой организации не менее 45 часов в неделю;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пунктах обслуживания потребителей сетевой организации не менее 25 часов в неделю.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17. Очное обслуживание потребителей в офисах обслуживания потребителей ведется в порядке живой очереди с использованием системы электронного управления очередью (при наличии такой системы) и по предварительной записи по телефону или на официальном сайте сетевой организации.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18. Обслуживание потребителей должно осуществляться в любом офисе обслуживания потребителей вне зависимости от места расположения энергопринимающих устройств потребителя на территории эксплуатационной ответственности сетевой организации.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19. Сетевая организация при осуществлении очного обслуживания потребителей в офисах обслуживания потребителей обеспечивает совершение действий по перечню согласно </w:t>
      </w:r>
      <w:hyperlink w:history="0" w:anchor="P357" w:tooltip="ОСНОВНЫЕ ДЕЙСТВИЯ">
        <w:r>
          <w:rPr>
            <w:sz w:val="24"/>
            <w:color w:val="0000ff"/>
          </w:rPr>
          <w:t xml:space="preserve">приложению N 3</w:t>
        </w:r>
      </w:hyperlink>
      <w:r>
        <w:rPr>
          <w:sz w:val="24"/>
        </w:rPr>
        <w:t xml:space="preserve"> к настоящим Единым стандартам.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20. Общее время ожидания потребителя в очереди и обслуживания потребителя работником офиса обслуживания потребителей должно составлять не более 30 минут. Работники офиса обслуживания потребителей обязаны носить личные нагрудные идентификационные карточки с указанием наименования сетевой организации, должности, имени, отчества и фамилии работника.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21. Работник сетевой организации, прибывший к потребителю для осуществления очного обслуживания, сообщает потребителю свои фамилию, имя, отчество, должность, наименование сетевой организации, а также причину и цель прибытия. По требованию потребителя работник должен предоставить служебное удостоверение либо иной документ, подтверждающий полномочия работника. При обращении потребителя к работнику сетевой организации по вопросам оказания услуг по передаче электрической энергии и технологического присоединения, но не связанным с причиной и целью прибытия, прибывший работник сообщает потребителю контактную информацию сетевой организации, разъясняет, куда и в каком порядке ему следует обратиться.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22. Дата и время выезда работника сетевой организации к потребителю согласовываются с потребителем. При необходимости дата и время прибытия могут корректироваться как сетевой организацией, так и потребителем, при этом сетевая организация: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уведомляет потребителя о дате и времени запланированного прибытия работника не позднее чем за 5 рабочих дней до даты планируемого прибытия, а в случае срочных выездов - непосредственно перед выездом;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 случае изменения времени сообщает об этом не позднее чем за 2 часа до ранее согласованного времени прибытия работника.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необходимости ликвидации технологических нарушений, угрожающих работоспособности оборудования или предотвращения (ликвидации последствий) несчастных случаев, прибытие к потребителю работника сетевой организации может не согласовываться.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4"/>
                <w:color w:val="392c69"/>
              </w:rPr>
              <w:t xml:space="preserve">Глава III </w:t>
            </w:r>
            <w:hyperlink w:history="0" w:anchor="P18" w:tooltip="2. Настоящий приказ вступает в силу в установленном порядке, за исключением глав II и III Единых стандартов качества обслуживания сетевыми организациями потребителей услуг сетевых организаций, вступающих в силу по истечении шести месяцев со дня вступления в силу настоящего приказа.">
              <w:r>
                <w:rPr>
                  <w:sz w:val="24"/>
                  <w:color w:val="0000ff"/>
                </w:rPr>
                <w:t xml:space="preserve">вступает</w:t>
              </w:r>
            </w:hyperlink>
            <w:r>
              <w:rPr>
                <w:sz w:val="24"/>
                <w:color w:val="392c69"/>
              </w:rPr>
              <w:t xml:space="preserve"> в силу с 17 февраля 2015 года.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bookmarkStart w:id="127" w:name="P127"/>
    <w:bookmarkEnd w:id="127"/>
    <w:p>
      <w:pPr>
        <w:pStyle w:val="2"/>
        <w:spacing w:before="300" w:line-rule="auto"/>
        <w:outlineLvl w:val="1"/>
        <w:jc w:val="center"/>
      </w:pPr>
      <w:r>
        <w:rPr>
          <w:sz w:val="24"/>
        </w:rPr>
        <w:t xml:space="preserve">III. Организация заочного обслуживания (с использованием</w:t>
      </w:r>
    </w:p>
    <w:p>
      <w:pPr>
        <w:pStyle w:val="2"/>
        <w:jc w:val="center"/>
      </w:pPr>
      <w:r>
        <w:rPr>
          <w:sz w:val="24"/>
        </w:rPr>
        <w:t xml:space="preserve">телефонной связи и сети Интернет)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23. Сетевая организация обеспечивает обслуживание потребителей с использованием телефонной связи, почтовой связи и сети Интернет, в том числе путем предоставления доступа к личным кабинетам потребителей (далее - заочное обслуживание).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6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24. Сетевая организация обеспечивает прием и обработку телефонных обращений потребителей по вопросам:</w:t>
      </w:r>
    </w:p>
    <w:bookmarkStart w:id="133" w:name="P133"/>
    <w:bookmarkEnd w:id="13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осуществления технологического присоединения;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оказания услуг по передаче электрической энергии;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электроснабжению;</w:t>
      </w:r>
    </w:p>
    <w:p>
      <w:pPr>
        <w:pStyle w:val="0"/>
        <w:jc w:val="both"/>
      </w:pPr>
      <w:r>
        <w:rPr>
          <w:sz w:val="24"/>
        </w:rPr>
        <w:t xml:space="preserve">(пп. "в" в ред. </w:t>
      </w:r>
      <w:hyperlink w:history="0" r:id="rId37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bookmarkStart w:id="137" w:name="P137"/>
    <w:bookmarkEnd w:id="13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организации обслуживания потребителей, предоставления контактной информации офисов обслуживания потребителей, записи на очный прием, а также пользования интерактивными сервисами официального сайта сетевой организации в сети Интернет;</w:t>
      </w:r>
    </w:p>
    <w:bookmarkStart w:id="138" w:name="P138"/>
    <w:bookmarkEnd w:id="13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несоответствия качества электрической энергии техническим регламентам и иным обязательным требованиям;</w:t>
      </w:r>
    </w:p>
    <w:bookmarkStart w:id="139" w:name="P139"/>
    <w:bookmarkEnd w:id="139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е) перерывов в передаче электрической энергии, прекращения или ограничения режима передачи электрической энергии.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25. Для заочного обслуживания потребителей сетевая организация обеспечивает возможность выполнения действий по перечню согласно </w:t>
      </w:r>
      <w:hyperlink w:history="0" w:anchor="P426" w:tooltip="ОСНОВНЫЕ ДЕЙСТВИЯ">
        <w:r>
          <w:rPr>
            <w:sz w:val="24"/>
            <w:color w:val="0000ff"/>
          </w:rPr>
          <w:t xml:space="preserve">приложению N 4</w:t>
        </w:r>
      </w:hyperlink>
      <w:r>
        <w:rPr>
          <w:sz w:val="24"/>
        </w:rPr>
        <w:t xml:space="preserve"> к настоящим Единым стандартам.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26. Заочное обслуживание потребителей с использованием телефонной связи по вопросам, указанным в </w:t>
      </w:r>
      <w:hyperlink w:history="0" w:anchor="P133" w:tooltip="а) осуществления технологического присоединения;">
        <w:r>
          <w:rPr>
            <w:sz w:val="24"/>
            <w:color w:val="0000ff"/>
          </w:rPr>
          <w:t xml:space="preserve">подпунктах "а"</w:t>
        </w:r>
      </w:hyperlink>
      <w:r>
        <w:rPr>
          <w:sz w:val="24"/>
        </w:rPr>
        <w:t xml:space="preserve"> - </w:t>
      </w:r>
      <w:hyperlink w:history="0" w:anchor="P137" w:tooltip="г) организации обслуживания потребителей, предоставления контактной информации офисов обслуживания потребителей, записи на очный прием, а также пользования интерактивными сервисами официального сайта сетевой организации в сети Интернет;">
        <w:r>
          <w:rPr>
            <w:sz w:val="24"/>
            <w:color w:val="0000ff"/>
          </w:rPr>
          <w:t xml:space="preserve">"г" пункта 24</w:t>
        </w:r>
      </w:hyperlink>
      <w:r>
        <w:rPr>
          <w:sz w:val="24"/>
        </w:rPr>
        <w:t xml:space="preserve"> настоящих Единых стандартов, сетевая организация осуществляет через центры обработки телефонных вызовов в рабочее время офисов обслуживания потребителей. Номера центров обработки телефонных вызовов сетевой организации по указанным вопросам размещаются на официальном сайте сетевой организации в сети Интернет и в офисах обслуживания потребителей.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27. Обслуживание потребителей по вопросам, указанным в </w:t>
      </w:r>
      <w:hyperlink w:history="0" w:anchor="P138" w:tooltip="д) несоответствия качества электрической энергии техническим регламентам и иным обязательным требованиям;">
        <w:r>
          <w:rPr>
            <w:sz w:val="24"/>
            <w:color w:val="0000ff"/>
          </w:rPr>
          <w:t xml:space="preserve">подпунктах "д"</w:t>
        </w:r>
      </w:hyperlink>
      <w:r>
        <w:rPr>
          <w:sz w:val="24"/>
        </w:rPr>
        <w:t xml:space="preserve"> и </w:t>
      </w:r>
      <w:hyperlink w:history="0" w:anchor="P139" w:tooltip="е) перерывов в передаче электрической энергии, прекращения или ограничения режима передачи электрической энергии.">
        <w:r>
          <w:rPr>
            <w:sz w:val="24"/>
            <w:color w:val="0000ff"/>
          </w:rPr>
          <w:t xml:space="preserve">"е" пункта 24</w:t>
        </w:r>
      </w:hyperlink>
      <w:r>
        <w:rPr>
          <w:sz w:val="24"/>
        </w:rPr>
        <w:t xml:space="preserve"> настоящих Единых стандартов, осуществляется в режиме горячей линии (далее - горячая линия по вопросам электроснабжения) круглосуточно.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Телефонный номер горячей линии по вопросам электроснабжения является единым и бесплатным для потребителей на территории эксплуатационной ответственности сетевой организации. Не допускается использование в качестве телефонного номера горячей линии по вопросам электроснабжения телефонных номеров оперативного персонала сетевой организации.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Телефонный номер горячей линии по вопросам электроснабжения сетевой организации доводится до потребителей, энергопринимающие устройства которых непосредственно присоединены к объектам электросетевого хозяйства сетевой организации, в том числе путем его включения в договоры энергоснабжения, размещения на официальном сайте сетевой организации в сети Интернет и в офисах обслуживания потребителей.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28. Сетевая организация при осуществлении заочного обслуживания потребителей с использованием телефонной связи обеспечивает: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наличие бесплатных телефонных каналов связи между сетевой организацией и потребителями;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прием и обработку всех входящих телефонных вызовов потребителей в сетевую организацию. Время ожидания потребителем ответа по телефону сетевой организации с момента соединения (в случае обслуживания потребителей с использованием системы интерактивного голосового меню - с момента выбора потребителем категории "соединения с работником организации" в системе интерактивного голосового меню) до момента ответа работника сетевой организации не должно превышать 5 минут. Время обработки вызова (телефонного разговора потребителя с работником) не должно превышать 5 минут;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осуществление исходящих телефонных вызовов для информирования потребителей и предоставления информации по обращениям потребителей;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ведение аудиозаписи всех входящих и исходящих разговоров с потребителем, о чем потребитель уведомляется в начале разговора с работником сетевой организации;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доступность и надежность работы телефонных каналов связи;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регистрацию входящих и исходящих вызовов согласно </w:t>
      </w:r>
      <w:hyperlink w:history="0" w:anchor="P229" w:tooltip="42. В случае если изложенные в обращении потребителя вопросы не относятся к компетенции сетевой организации, работник сетевой организации не позднее 5 рабочих дней со дня регистрации обращения информирует потребителя о невозможности предоставления ему ответа по существу изложенных в обращении вопросов и сообщает контактную информацию организаций, к компетенции которых относятся такие вопросы.">
        <w:r>
          <w:rPr>
            <w:sz w:val="24"/>
            <w:color w:val="0000ff"/>
          </w:rPr>
          <w:t xml:space="preserve">пункту 42</w:t>
        </w:r>
      </w:hyperlink>
      <w:r>
        <w:rPr>
          <w:sz w:val="24"/>
        </w:rPr>
        <w:t xml:space="preserve"> настоящих Единых стандартов.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29. Сетевая организация осуществляет заочное обслуживание потребителей с использованием своего официального сайта в сети Интернет, содержащего информацию о деятельности сетевой организации (в том числе посредством переадресации на официальный сайт) (далее - официальный сайт).</w:t>
      </w:r>
    </w:p>
    <w:p>
      <w:pPr>
        <w:pStyle w:val="0"/>
        <w:jc w:val="both"/>
      </w:pPr>
      <w:r>
        <w:rPr>
          <w:sz w:val="24"/>
        </w:rPr>
        <w:t xml:space="preserve">(п. 29 в ред. </w:t>
      </w:r>
      <w:hyperlink w:history="0" r:id="rId38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30. В случае возникновения перебоев в работе официального сайта, влекущих невозможность доступа к содержащейся на нем информации (сервисам), сетевая организация в течение 2 часов с момента возобновления доступа к официальному сайту размещает на нем информацию о причине, дате и времени прекращения доступа, а также о дате и времени возобновления доступа к официальному сайту.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Потребители должны иметь возможность ознакомления с информацией, размещенной на официальном сайте, с использованием распространенных веб-обозревателей. При этом не должна предусматриваться установка на компьютеры потребителей специально созданных для просмотра официальных сайтов программных и технологических средств.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Суммарная длительность перерывов в работе официального сайта не должна превышать 4 часов в месяц.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31. Информация, размещаемая на официальном сайте, должна быть: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доступна для автоматической обработки;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круглосуточно доступна потребителям без использования программного обеспечения,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обеспечения, предусматривающего взимание с потребителя платы;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доступна без взимания платы.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32. Навигация официального сайта должна соответствовать следующим требованиям: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вся размещенная на официальном сайте информация должна быть доступна потребителям путем последовательного перехода по гиперссылкам начиная с главной страницы официального сайта. Количество таких переходов по кратчайшей последовательности должно быть не более пяти;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потребителю должна предоставляться наглядная информация о структуре официального сайта и о местонахождении отображаемой страницы в этой структуре;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каждой странице официального сайта должны быть размещены: главное меню, ссылка на главную страницу, ссылка на карту официального сайта;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заголовки и подписи на страницах должны описывать содержание (назначение) такой страницы, наименование текущего раздела и отображаемого документа;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наименование страницы, описывающее ее содержание (назначение), должно отображаться в заголовке окна веб-обозревателя;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текстовый адрес в сети Интернет (универсальный указатель ресурса, URL) каждой страницы должен отображать ее положение в логической структуре сайта и соответствовать ее содержанию (назначению), а также в текстовом адресе должны быть использованы стандартные правила транслитерации;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главной странице официального сайта и в личном кабинете потребителя размещается номер горячей линии по вопросам электроснабжения, гиперссылка на информацию, предусмотренную </w:t>
      </w:r>
      <w:hyperlink w:history="0" w:anchor="P182" w:tooltip="причины и сроки плановых перерывов в передаче электрической энергии, прекращения или ограничения режима передачи электрической энергии, в том числе предварительная информация о сроках ограничения режима потребления электрической энергии (мощности) потребителей в связи с проведением ремонтных работ на объектах электросетевого хозяйства сетевой организации, включенных в годовой (месячный) график ремонта;">
        <w:r>
          <w:rPr>
            <w:sz w:val="24"/>
            <w:color w:val="0000ff"/>
          </w:rPr>
          <w:t xml:space="preserve">абзацем одиннадцатым</w:t>
        </w:r>
      </w:hyperlink>
      <w:r>
        <w:rPr>
          <w:sz w:val="24"/>
        </w:rPr>
        <w:t xml:space="preserve"> и </w:t>
      </w:r>
      <w:hyperlink w:history="0" w:anchor="P183" w:tooltip="расчетные дата и время восстановления электроснабжения в случае введения внепланового ограничения режима потребления электрической энергии (мощности);">
        <w:r>
          <w:rPr>
            <w:sz w:val="24"/>
            <w:color w:val="0000ff"/>
          </w:rPr>
          <w:t xml:space="preserve">двенадцатым пункта 33</w:t>
        </w:r>
      </w:hyperlink>
      <w:r>
        <w:rPr>
          <w:sz w:val="24"/>
        </w:rPr>
        <w:t xml:space="preserve"> настоящих Единых стандартов, а также ссылки-баннеры на информационные интерактивные сервисы сетевой организации.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9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33. В целях обеспечения оперативного доступа потребителей к информации об оказываемых услугах и обслуживании сетевой организации в главном меню официального сайта сетевой организации выделяется раздел "Потребителям". В указанном разделе размещается информация в соответствии со стандартами раскрытия информации субъектами оптового и розничных рынков электрической энергии, а также следующие сведения: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почтовый адрес сетевой организации, адреса и график работы офисов обслуживания потребителей, номера телефонов, по которым осуществляется обслуживание потребителей, адрес официального сайта сетевой организации;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подачи и рассмотрения обращений потребителей, содержащих жалобу на действия сетевой организации, с указанием сроков рассмотрения обращений и предоставления ответа;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и сроки заключения договора об оказании услуг по передаче электрической энергии, предусмотренные </w:t>
      </w:r>
      <w:hyperlink w:history="0" r:id="rId40" w:tooltip="Постановление Правительства РФ от 27.12.2004 N 861 (ред. от 27.12.2024) &quot;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{КонсультантПлюс}">
        <w:r>
          <w:rPr>
            <w:sz w:val="24"/>
            <w:color w:val="0000ff"/>
          </w:rPr>
          <w:t xml:space="preserve">законодательством</w:t>
        </w:r>
      </w:hyperlink>
      <w:r>
        <w:rPr>
          <w:sz w:val="24"/>
        </w:rPr>
        <w:t xml:space="preserve">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подачи заявки на технологическое присоединение, основные этапы ее рассмотрения и их сроки, сведения, которые должны содержаться в заявке на технологическое присоединение, и требования к прилагаемым к ней документам, формы заявок для заполнения потребителем;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выполнения технологического присоединения, этапы технологического присоединения и их сроки;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расчета платы за технологическое присоединение для всех групп потребителей, копии решений органа исполнительной власти субъекта Российской Федерации в области государственного регулирования цен (тарифов) об установлении платы за технологическое присоединение в отношении территориальных сетевых организаций, а также копия решения федерального органа исполнительной власти в области государственного регулирования цен (тарифов) по установлению платы за технологическое присоединение в отношении организации по управлению единой национальной (общероссийской) электрической сетью, порядок оплаты по договору об осуществлении технологического присоединения к электрическим сетям, особенности внесения платы отдельными группами потребителей, предусмотренные законодательством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расчета платы за оказание услуг по передаче электрической энергии для всех групп потребителей, копии решений органа исполнительной власти субъекта Российской Федерации в области государственного регулирования цен (тарифов) об установлении тарифов на услуги по передаче электрической энергии в отношении территориальных сетевых организаций, а также копии решений федерального органа исполнительной власти в области государственного регулирования цен (тарифов) об установлении тарифов на услуги по передаче электрической энергии в отношении организации по управлению единой национальной (общероссийской) электрической сетью, порядок оплаты по договору об оказании услуг по передаче электрической энергии;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установки, замены, поверки приборов учета и (или) иного оборудования, которые необходимы для обеспечения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электроснабжению, и порядок последующей их эксплуатации;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41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предоставления удаленного доступа к минимальному набору функций интеллектуальных систем учета электрической энергии (мощности) в отношении приборов учета, допущенных в эксплуатацию после 1 января 2022 г. для целей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электроснабжению;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42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bookmarkStart w:id="182" w:name="P182"/>
    <w:bookmarkEnd w:id="18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причины и сроки плановых перерывов в передаче электрической энергии, прекращения или ограничения режима передачи электрической энергии, в том числе предварительная информация о сроках ограничения режима потребления электрической энергии (мощности) потребителей в связи с проведением ремонтных работ на объектах электросетевого хозяйства сетевой организации, включенных в годовой (месячный) график ремонта;</w:t>
      </w:r>
    </w:p>
    <w:bookmarkStart w:id="183" w:name="P183"/>
    <w:bookmarkEnd w:id="18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расчетные дата и время восстановления электроснабжения в случае введения внепланового ограничения режима потребления электрической энергии (мощности);</w:t>
      </w:r>
    </w:p>
    <w:bookmarkStart w:id="184" w:name="P184"/>
    <w:bookmarkEnd w:id="184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часто задаваемые вопросы, возникающие у потребителей, и ответы на них;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актуальные изменения законодательства Российской Федерации в отношении процедур оказания услуг сетевыми организациями;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утвержденные графики аварийного ограничения;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паспорта услуг (процессов) сетевой организации;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работы в личном кабинете потребителя, включая получение первоначального доступа к личному кабинету, регистрацию и авторизацию потребителя;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согласования места установки прибора учета, схемы подключения прибора учета и иных компонентов измерительных комплексов и систем учета электрической энергии (мощности) в случае установки прибора учета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мощности;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hyperlink w:history="0" r:id="rId43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Приказом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допуска в эксплуатацию приборов учета, установленных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мощности.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hyperlink w:history="0" r:id="rId44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Приказом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34. Информация, указанная в </w:t>
      </w:r>
      <w:hyperlink w:history="0" w:anchor="P182" w:tooltip="причины и сроки плановых перерывов в передаче электрической энергии, прекращения или ограничения режима передачи электрической энергии, в том числе предварительная информация о сроках ограничения режима потребления электрической энергии (мощности) потребителей в связи с проведением ремонтных работ на объектах электросетевого хозяйства сетевой организации, включенных в годовой (месячный) график ремонта;">
        <w:r>
          <w:rPr>
            <w:sz w:val="24"/>
            <w:color w:val="0000ff"/>
          </w:rPr>
          <w:t xml:space="preserve">абзаце одиннадцатом пункта 33</w:t>
        </w:r>
      </w:hyperlink>
      <w:r>
        <w:rPr>
          <w:sz w:val="24"/>
        </w:rPr>
        <w:t xml:space="preserve"> настоящих Единых стандартов, подлежит опубликованию не позднее чем за 7 дней до даты плановых перерывов передачи электрической энергии.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35. Информация, указанная в </w:t>
      </w:r>
      <w:hyperlink w:history="0" w:anchor="P184" w:tooltip="часто задаваемые вопросы, возникающие у потребителей, и ответы на них;">
        <w:r>
          <w:rPr>
            <w:sz w:val="24"/>
            <w:color w:val="0000ff"/>
          </w:rPr>
          <w:t xml:space="preserve">абзаце тринадцатом пункта 33</w:t>
        </w:r>
      </w:hyperlink>
      <w:r>
        <w:rPr>
          <w:sz w:val="24"/>
        </w:rPr>
        <w:t xml:space="preserve"> настоящих Единых стандартов, подлежит опубликованию не реже одного раза в квартал на основе анализа поступивших обращений в сетевую организацию.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36. Личный кабинет потребителя представляет собой персональный раздел на официальном сайте сетевой организации, обеспечивающий электронное взаимодействие потребителя с сетевой организацией по вопросам технологического присоединения, передачи электрической энергии,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электроснабжению, дополнительным услугам и иным вопросам, связанным с деятельностью сетевой организации.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этом не должна предусматриваться установка на компьютеры потребителей специально созданных для просмотра официальных сайтов программных и технологических средств.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Сетевая организация обеспечивает, в том числе с использованием личного кабинета потребителя, техническую возможность: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направления потребителем обращений, в том числе содержащих жалобы и заявки (заявления), согласно </w:t>
      </w:r>
      <w:hyperlink w:history="0" w:anchor="P478" w:tooltip="ОСНОВНЫЕ ДЕЙСТВИЯ">
        <w:r>
          <w:rPr>
            <w:sz w:val="24"/>
            <w:color w:val="0000ff"/>
          </w:rPr>
          <w:t xml:space="preserve">приложению N 5</w:t>
        </w:r>
      </w:hyperlink>
      <w:r>
        <w:rPr>
          <w:sz w:val="24"/>
        </w:rPr>
        <w:t xml:space="preserve"> к настоящим Единым стандартам в форме электронного документа путем заполнения экранных форм веб-интерфейса официального сайта сетевой организации с обязательной для заполнения контактной информацией и предпочтительным способом получения ответа. В экранных формах веб-интерфейса официального сайта обеспечивается возможность прикреплять файлы с материалами по обращению. При направлении обращения через указанный интерфейс потребитель должен быть уведомлен о плановых сроках рассмотрения обращения с указанием регистрационного номера обращения;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заполнения посредством экранной формы веб-интерфейса официального сайта анкеты потребителя для опроса с целью оценки качества оказываемых услуг сетевой организации и обслуживания потребителя;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получения потребителем сведений о статусе рассмотрения обращения, направленного в сетевую организацию;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ввода потребителем текущих показаний приборов учета, если прибор учета, установленный в отношении энергопринимающего устройства потребителя, не присоединен к интеллектуальной системе учета электрической энергии (мощности);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направления потребителем уведомления в сетевую организацию об исполнении им мероприятий, предусмотренных техническими условиями;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е) получения потребителем: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сведений о статусе рассмотрения заявки (заявления) потребителя, поданной в сетевую организацию, с указанием даты поступления заявки (заявления) и ее регистрационного номера, даты направления заявителю подписанного сетевой организацией договора об оказании услуг по передаче электрической энергии;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сведений по договорам об осуществлении технологического присоединения, которые должны включать информацию о дате заключения договора, ходе выполнения сетевой организацией технических условий, в том числе индивидуальных, для присоединения к электрическим сетям, фактическом присоединении, составлении и подписании документов о технологическом присоединении;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счетов на оплату услуг по технологическому присоединению;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счетов на оплату услуг по передаче электрической энергии;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сведений о показаниях приборов учета электрической энергии потребителя за расчетный период и статистике потребления электрической энергии на момент последнего снятия сетевой организацией таких показаний или введения показаний прибора учета потребителем самостоятельно в отношении приборов учета, не присоединенных к интеллектуальной системе учета электрической энергии (мощности);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удаленного доступа для получения информации, содержащейся в интеллектуальной системе учета электрической энергии (мощности), а также использование функций интеллектуальной системы учета электрической энергии (мощности) в объеме, предусмотренном </w:t>
      </w:r>
      <w:hyperlink w:history="0" r:id="rId45" w:tooltip="Постановление Правительства РФ от 19.06.2020 N 890 (ред. от 29.03.2024) &quot;О порядке предоставления доступа к минимальному набору функций интеллектуальных систем учета электрической энергии (мощности)&quot; (вместе с &quot;Правилами предоставления доступа к минимальному набору функций интеллектуальных систем учета электрической энергии (мощности)&quot;) {КонсультантПлюс}">
        <w:r>
          <w:rPr>
            <w:sz w:val="24"/>
            <w:color w:val="0000ff"/>
          </w:rPr>
          <w:t xml:space="preserve">Правилами</w:t>
        </w:r>
      </w:hyperlink>
      <w:r>
        <w:rPr>
          <w:sz w:val="24"/>
        </w:rPr>
        <w:t xml:space="preserve"> предоставления доступа к минимальному набору функций интеллектуальных систем учета электрической энергии (мощности), утвержденными постановлением Правительства Российской Федерации от 19 июня 2020 г. N 890, в отношении приборов учета, допущенных в эксплуатацию после 1 января 2022 г. для целей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информации о причинах и сроках плановых (внеплановых) ограничениях режима потребления электрической энергии (мощности) потребителей, а также о дате и времени восстановления электроснабжения;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информации о причинах несоблюдения требований к параметрам качества электрической энергии, о мероприятиях и работах, необходимых для обеспечения соответствия качества электрической энергии.</w:t>
      </w:r>
    </w:p>
    <w:p>
      <w:pPr>
        <w:pStyle w:val="0"/>
        <w:jc w:val="both"/>
      </w:pPr>
      <w:r>
        <w:rPr>
          <w:sz w:val="24"/>
        </w:rPr>
        <w:t xml:space="preserve">(п. 36 в ред. </w:t>
      </w:r>
      <w:hyperlink w:history="0" r:id="rId46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37. Доступ к личному кабинету потребителя осуществляется после ввода потребителем своих идентификационных данных: имени (логина) и пароля и (или) по регистрационному номеру заявки на оказание услуг (отдельных процедур) и паролю, которые выдаются потребителю: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при очном обращении в сетевую организацию;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по письменному запросу потребителя;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после заполнения потребителем экранной формы веб-интерфейса официального сайта сетевой организации регистрации.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38. Раздел "Потребителям" официального сайта сетевой организации рекомендуется разрабатывать в соответствии с </w:t>
      </w:r>
      <w:hyperlink w:history="0" w:anchor="P586" w:tooltip="СТРУКТУРА">
        <w:r>
          <w:rPr>
            <w:sz w:val="24"/>
            <w:color w:val="0000ff"/>
          </w:rPr>
          <w:t xml:space="preserve">приложением N 6</w:t>
        </w:r>
      </w:hyperlink>
      <w:r>
        <w:rPr>
          <w:sz w:val="24"/>
        </w:rPr>
        <w:t xml:space="preserve"> к настоящим Единым стандартам.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IV. Прием и рассмотрение обращений потребителей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39. Потребителям обеспечивается рассмотрение обращений в установленные сроки.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40. Сетевая организация при рассмотрении обращений потребителей обеспечивает прием и регистрацию поступившего в адрес сетевой организации обращения потребителя (в письменной, электронной, устной форме, с использованием телефонной связи). При регистрации обращения фиксируется контактная информация потребителя, дата поступления обращения и входящий регистрационный номер обращения.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41. Сетевая организация направляет потребителю ответ по существу на его обращение в следующие сроки: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ответ на письменное обращение потребителя на бумажном носителе - в течение 30 дней со дня регистрации обращения сетевой организацией, в случае если иное не предусмотрено законодательством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обращение потребителя, направленное с использованием официального сайта в форме электронного документа, - в сроки, указанные в </w:t>
      </w:r>
      <w:hyperlink w:history="0" w:anchor="P478" w:tooltip="ОСНОВНЫЕ ДЕЙСТВИЯ">
        <w:r>
          <w:rPr>
            <w:sz w:val="24"/>
            <w:color w:val="0000ff"/>
          </w:rPr>
          <w:t xml:space="preserve">приложении N 5</w:t>
        </w:r>
      </w:hyperlink>
      <w:r>
        <w:rPr>
          <w:sz w:val="24"/>
        </w:rPr>
        <w:t xml:space="preserve"> к настоящим Единым стандартам;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ответ на обращение потребителя с использованием телефонной связи предоставляется непосредственно в момент обращения потребителя. В случае невозможности предоставить ответ в момент обращения потребителя работник сетевой организации записывает контактную информацию потребителя и не позднее 4 часов с момента регистрации обращения предоставляет ответ потребителю;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если обращение потребителя с использованием телефонной связи содержит жалобу и факты, изложенные в такой жалобе, требуют анализа материалов по обращению потребителя, работник сетевой организации, принявший телефонный вызов, оформляет жалобу в форме электронного документа, который регистрируется в установленном порядке. Срок ответа потребителю по такой жалобе не должен превышать 30 дней со дня регистрации обращения;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ответ на устное обращение потребителя в офис обслуживания потребителей предоставляется непосредственно при посещении потребителем офиса. В случае невозможности предоставления ответа на обращение потребителя при осуществлении очного обслуживания потребителя, а также если обращение потребителя содержит жалобу и факты, изложенные в такой жалобе, требуют анализа материалов по обращению потребителя, работник сетевой организации должен предложить потребителю направить в сетевую организацию письменное обращение или оформить обращение в офисе обслуживания на типовом бланке. После заполнения и подписания потребителем бланка обращения такое обращение регистрируется. Срок ответа на такое обращение не должен превышать 30 дней со дня регистрации обращения.</w:t>
      </w:r>
    </w:p>
    <w:bookmarkStart w:id="229" w:name="P229"/>
    <w:bookmarkEnd w:id="229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42. В случае если изложенные в обращении потребителя вопросы не относятся к компетенции сетевой организации, работник сетевой организации не позднее 5 рабочих дней со дня регистрации обращения информирует потребителя о невозможности предоставления ему ответа по существу изложенных в обращении вопросов и сообщает контактную информацию организаций, к компетенции которых относятся такие вопросы.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43. Обращение потребителя о предоставлении справочной информации и (или) консультации считается рассмотренным, если потребителю направлен (предоставлен) ответ с запрашиваемой информацией.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44. Обращение потребителя, содержащее жалобу, считается рассмотренным сетевой организацией, если: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установлена обоснованность (необоснованность) заявления о нарушении прав или охраняемых законом интересов потребителя, в том числе о предоставлении услуг ненадлежащего качества;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 случае необходимости по обоснованным жалобам определены мероприятия, направленные на восстановление нарушенных прав или охраняемых законом интересов потребителя (далее - корректирующие меры);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направлен (предоставлен) ответ потребителю по обращению: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признания жалобы необоснованной в ответе предоставляются аргументированные разъяснения в отношении отсутствия оснований для ее удовлетворения;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признания жалобы обоснованной в ответе потребителю указываются, какие права или законные интересы потребителя подлежат восстановлению и в каком порядке. Если по жалобе необходима реализация корректирующих мер, в ответе потребителю указывается планируемый срок их реализации.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45. Рассмотрение обращения не производится (с уведомлением об этом потребителя) в случаях: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если обращение содержит нецензурные либо оскорбительные выражения;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если в обращении содержится вопрос, на который данному потребителю услуг уже был предоставлен ответ по существу в связи с ранее направленными обращениями, и при этом в обращении не приводятся новые доводы или обстоятельства;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если ответ по существу поставленного в обращении вопроса не может быть дан без разглашения сведений, составляющих коммерческую тайну или иную охраняемую законом тайну.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46. Рассмотрение обращения (без уведомления потребителя) не производится в случаях, если текст письменного обращения не поддается прочтению или в обращении отсутствуют контактные данные, необходимые для направления ответа.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V. Особенности обслуживания потребителей при оказании</w:t>
      </w:r>
    </w:p>
    <w:p>
      <w:pPr>
        <w:pStyle w:val="2"/>
        <w:jc w:val="center"/>
      </w:pPr>
      <w:r>
        <w:rPr>
          <w:sz w:val="24"/>
        </w:rPr>
        <w:t xml:space="preserve">услуг по технологическому присоединению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47. Сетевая организация обеспечивает потребителям - физическим лицам, максимальная присоединенная мощность энергопринимающих устройств которых составляет до 15 кВт включительно (с учетом ранее присоединенных в данной точке присоединения энергопринимающих устройств), возможность: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выставления счета на оплату услуги по технологическому присоединению способами, допускающими возможность их удаленной передачи (почта, сеть Интернет), по желанию потребителя;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внесения платы по договору об осуществлении технологического присоединения к электрическим сетям без оплаты комиссии.</w:t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1</w:t>
      </w:r>
    </w:p>
    <w:p>
      <w:pPr>
        <w:pStyle w:val="0"/>
        <w:jc w:val="right"/>
      </w:pPr>
      <w:r>
        <w:rPr>
          <w:sz w:val="24"/>
        </w:rPr>
        <w:t xml:space="preserve">к Единым стандартам качества</w:t>
      </w:r>
    </w:p>
    <w:p>
      <w:pPr>
        <w:pStyle w:val="0"/>
        <w:jc w:val="right"/>
      </w:pPr>
      <w:r>
        <w:rPr>
          <w:sz w:val="24"/>
        </w:rPr>
        <w:t xml:space="preserve">обслуживания сетевыми организациями</w:t>
      </w:r>
    </w:p>
    <w:p>
      <w:pPr>
        <w:pStyle w:val="0"/>
        <w:jc w:val="right"/>
      </w:pPr>
      <w:r>
        <w:rPr>
          <w:sz w:val="24"/>
        </w:rPr>
        <w:t xml:space="preserve">потребителей услуг сетевых организаций</w:t>
      </w:r>
    </w:p>
    <w:p>
      <w:pPr>
        <w:pStyle w:val="0"/>
        <w:jc w:val="center"/>
      </w:pPr>
      <w:r>
        <w:rPr>
          <w:sz w:val="24"/>
        </w:rPr>
      </w:r>
    </w:p>
    <w:bookmarkStart w:id="259" w:name="P259"/>
    <w:bookmarkEnd w:id="259"/>
    <w:p>
      <w:pPr>
        <w:pStyle w:val="1"/>
        <w:jc w:val="both"/>
      </w:pPr>
      <w:r>
        <w:rPr>
          <w:sz w:val="20"/>
        </w:rPr>
        <w:t xml:space="preserve">               ПАСПОРТ УСЛУГИ (ПРОЦЕССА) СЕТЕВОЙ ОРГАНИЗАЦИИ</w:t>
      </w:r>
    </w:p>
    <w:p>
      <w:pPr>
        <w:pStyle w:val="1"/>
        <w:jc w:val="both"/>
      </w:pPr>
      <w:r>
        <w:rPr>
          <w:sz w:val="20"/>
        </w:rPr>
        <w:t xml:space="preserve">             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наименование услуги (процесса)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Круг заявителей </w:t>
      </w:r>
      <w:hyperlink w:history="0" w:anchor="P294" w:tooltip="&lt;1&gt; Указываются лица, которые могут получить данную услугу.">
        <w:r>
          <w:rPr>
            <w:sz w:val="20"/>
            <w:color w:val="0000ff"/>
          </w:rPr>
          <w:t xml:space="preserve">&lt;1&gt;</w:t>
        </w:r>
      </w:hyperlink>
      <w:r>
        <w:rPr>
          <w:sz w:val="20"/>
        </w:rPr>
        <w:t xml:space="preserve">: _____________________________________.</w:t>
      </w:r>
    </w:p>
    <w:p>
      <w:pPr>
        <w:pStyle w:val="1"/>
        <w:jc w:val="both"/>
      </w:pPr>
      <w:r>
        <w:rPr>
          <w:sz w:val="20"/>
        </w:rPr>
        <w:t xml:space="preserve">Размер платы за предоставление услуги (процесса) и основание ее взимания: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__________________________________________________________________________.</w:t>
      </w:r>
    </w:p>
    <w:p>
      <w:pPr>
        <w:pStyle w:val="1"/>
        <w:jc w:val="both"/>
      </w:pPr>
      <w:r>
        <w:rPr>
          <w:sz w:val="20"/>
        </w:rPr>
        <w:t xml:space="preserve">Условия оказания услуги (процесса) </w:t>
      </w:r>
      <w:hyperlink w:history="0" w:anchor="P295" w:tooltip="&lt;2&gt; Описание условий, при которых оказание услуги (процесса) становится возможным (предоставление всех необходимых документов, наличие физической возможности оказания услуги (процесса) и др.).">
        <w:r>
          <w:rPr>
            <w:sz w:val="20"/>
            <w:color w:val="0000ff"/>
          </w:rPr>
          <w:t xml:space="preserve">&lt;2&gt;</w:t>
        </w:r>
      </w:hyperlink>
      <w:r>
        <w:rPr>
          <w:sz w:val="20"/>
        </w:rPr>
        <w:t xml:space="preserve">: ______________________________.</w:t>
      </w:r>
    </w:p>
    <w:p>
      <w:pPr>
        <w:pStyle w:val="1"/>
        <w:jc w:val="both"/>
      </w:pPr>
      <w:r>
        <w:rPr>
          <w:sz w:val="20"/>
        </w:rPr>
        <w:t xml:space="preserve">Результат оказания услуги (процесса): ________________________________.</w:t>
      </w:r>
    </w:p>
    <w:p>
      <w:pPr>
        <w:pStyle w:val="1"/>
        <w:jc w:val="both"/>
      </w:pPr>
      <w:r>
        <w:rPr>
          <w:sz w:val="20"/>
        </w:rPr>
        <w:t xml:space="preserve">Общий срок оказания услуги (процесса): _______________________________.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Состав, последовательность и сроки оказания услуги (процесса):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25"/>
        <w:gridCol w:w="743"/>
        <w:gridCol w:w="2807"/>
        <w:gridCol w:w="2148"/>
        <w:gridCol w:w="1627"/>
        <w:gridCol w:w="1860"/>
      </w:tblGrid>
      <w:tr>
        <w:tc>
          <w:tcPr>
            <w:tcW w:w="52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tcW w:w="74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Этап</w:t>
            </w:r>
          </w:p>
        </w:tc>
        <w:tc>
          <w:tcPr>
            <w:tcW w:w="28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Содержание/условия этапа</w:t>
            </w:r>
          </w:p>
        </w:tc>
        <w:tc>
          <w:tcPr>
            <w:tcW w:w="214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Форма предоставления</w:t>
            </w:r>
          </w:p>
        </w:tc>
        <w:tc>
          <w:tcPr>
            <w:tcW w:w="162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Срок исполнения</w:t>
            </w:r>
          </w:p>
        </w:tc>
        <w:tc>
          <w:tcPr>
            <w:tcW w:w="18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Ссылка на нормативный правовой акт</w:t>
            </w:r>
          </w:p>
        </w:tc>
      </w:tr>
      <w:tr>
        <w:tc>
          <w:tcPr>
            <w:tcW w:w="52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743" w:type="dxa"/>
          </w:tcPr>
          <w:p>
            <w:pPr>
              <w:pStyle w:val="0"/>
              <w:jc w:val="center"/>
            </w:pPr>
            <w:r>
              <w:rPr>
                <w:sz w:val="24"/>
              </w:rPr>
            </w:r>
          </w:p>
        </w:tc>
        <w:tc>
          <w:tcPr>
            <w:tcW w:w="2807" w:type="dxa"/>
          </w:tcPr>
          <w:p>
            <w:pPr>
              <w:pStyle w:val="0"/>
              <w:jc w:val="center"/>
            </w:pPr>
            <w:r>
              <w:rPr>
                <w:sz w:val="24"/>
              </w:rPr>
            </w:r>
          </w:p>
        </w:tc>
        <w:tc>
          <w:tcPr>
            <w:tcW w:w="2148" w:type="dxa"/>
          </w:tcPr>
          <w:p>
            <w:pPr>
              <w:pStyle w:val="0"/>
              <w:jc w:val="center"/>
            </w:pPr>
            <w:r>
              <w:rPr>
                <w:sz w:val="24"/>
              </w:rPr>
            </w:r>
          </w:p>
        </w:tc>
        <w:tc>
          <w:tcPr>
            <w:tcW w:w="1627" w:type="dxa"/>
          </w:tcPr>
          <w:p>
            <w:pPr>
              <w:pStyle w:val="0"/>
              <w:jc w:val="center"/>
            </w:pPr>
            <w:r>
              <w:rPr>
                <w:sz w:val="24"/>
              </w:rPr>
            </w:r>
          </w:p>
        </w:tc>
        <w:tc>
          <w:tcPr>
            <w:tcW w:w="1860" w:type="dxa"/>
          </w:tcPr>
          <w:p>
            <w:pPr>
              <w:pStyle w:val="0"/>
              <w:jc w:val="center"/>
            </w:pPr>
            <w:r>
              <w:rPr>
                <w:sz w:val="24"/>
              </w:rPr>
            </w:r>
          </w:p>
        </w:tc>
      </w:tr>
      <w:tr>
        <w:tc>
          <w:tcPr>
            <w:tcW w:w="52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743" w:type="dxa"/>
          </w:tcPr>
          <w:p>
            <w:pPr>
              <w:pStyle w:val="0"/>
              <w:jc w:val="center"/>
            </w:pPr>
            <w:r>
              <w:rPr>
                <w:sz w:val="24"/>
              </w:rPr>
            </w:r>
          </w:p>
        </w:tc>
        <w:tc>
          <w:tcPr>
            <w:tcW w:w="2807" w:type="dxa"/>
          </w:tcPr>
          <w:p>
            <w:pPr>
              <w:pStyle w:val="0"/>
              <w:jc w:val="center"/>
            </w:pPr>
            <w:r>
              <w:rPr>
                <w:sz w:val="24"/>
              </w:rPr>
            </w:r>
          </w:p>
        </w:tc>
        <w:tc>
          <w:tcPr>
            <w:tcW w:w="2148" w:type="dxa"/>
          </w:tcPr>
          <w:p>
            <w:pPr>
              <w:pStyle w:val="0"/>
              <w:jc w:val="center"/>
            </w:pPr>
            <w:r>
              <w:rPr>
                <w:sz w:val="24"/>
              </w:rPr>
            </w:r>
          </w:p>
        </w:tc>
        <w:tc>
          <w:tcPr>
            <w:tcW w:w="1627" w:type="dxa"/>
          </w:tcPr>
          <w:p>
            <w:pPr>
              <w:pStyle w:val="0"/>
              <w:jc w:val="center"/>
            </w:pPr>
            <w:r>
              <w:rPr>
                <w:sz w:val="24"/>
              </w:rPr>
            </w:r>
          </w:p>
        </w:tc>
        <w:tc>
          <w:tcPr>
            <w:tcW w:w="1860" w:type="dxa"/>
          </w:tcPr>
          <w:p>
            <w:pPr>
              <w:pStyle w:val="0"/>
              <w:jc w:val="center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1"/>
        <w:jc w:val="both"/>
      </w:pPr>
      <w:r>
        <w:rPr>
          <w:sz w:val="20"/>
        </w:rPr>
        <w:t xml:space="preserve">Контактная информация для направления обращений </w:t>
      </w:r>
      <w:hyperlink w:history="0" w:anchor="P296" w:tooltip="&lt;3&gt; Указываются контактные данные лиц, которые могут дать исчерпывающую информацию об оказываемой услуге, принять жалобу на действия (бездействие) подразделения (работника) сетевой организации, занятого в оказании услуги, уполномоченного органа исполнительной власти, осуществляющего надзорные функции за деятельностью сетевой организации.">
        <w:r>
          <w:rPr>
            <w:sz w:val="20"/>
            <w:color w:val="0000ff"/>
          </w:rPr>
          <w:t xml:space="preserve">&lt;3&gt;</w:t>
        </w:r>
      </w:hyperlink>
      <w:r>
        <w:rPr>
          <w:sz w:val="20"/>
        </w:rPr>
        <w:t xml:space="preserve">: __________________.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--------------------------------</w:t>
      </w:r>
    </w:p>
    <w:bookmarkStart w:id="294" w:name="P294"/>
    <w:bookmarkEnd w:id="294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&lt;1&gt; Указываются лица, которые могут получить данную услугу.</w:t>
      </w:r>
    </w:p>
    <w:bookmarkStart w:id="295" w:name="P295"/>
    <w:bookmarkEnd w:id="29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&lt;2&gt; Описание условий, при которых оказание услуги (процесса) становится возможным (предоставление всех необходимых документов, наличие физической возможности оказания услуги (процесса) и др.).</w:t>
      </w:r>
    </w:p>
    <w:bookmarkStart w:id="296" w:name="P296"/>
    <w:bookmarkEnd w:id="29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&lt;3&gt; Указываются контактные данные лиц, которые могут дать исчерпывающую информацию об оказываемой услуге, принять жалобу на действия (бездействие) подразделения (работника) сетевой организации, занятого в оказании услуги, уполномоченного органа исполнительной власти, осуществляющего надзорные функции за деятельностью сетевой организации.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2</w:t>
      </w:r>
    </w:p>
    <w:p>
      <w:pPr>
        <w:pStyle w:val="0"/>
        <w:jc w:val="right"/>
      </w:pPr>
      <w:r>
        <w:rPr>
          <w:sz w:val="24"/>
        </w:rPr>
        <w:t xml:space="preserve">к Единым стандартам качества</w:t>
      </w:r>
    </w:p>
    <w:p>
      <w:pPr>
        <w:pStyle w:val="0"/>
        <w:jc w:val="right"/>
      </w:pPr>
      <w:r>
        <w:rPr>
          <w:sz w:val="24"/>
        </w:rPr>
        <w:t xml:space="preserve">обслуживания сетевыми организациями</w:t>
      </w:r>
    </w:p>
    <w:p>
      <w:pPr>
        <w:pStyle w:val="0"/>
        <w:jc w:val="right"/>
      </w:pPr>
      <w:r>
        <w:rPr>
          <w:sz w:val="24"/>
        </w:rPr>
        <w:t xml:space="preserve">потребителей услуг сетевых организаций</w:t>
      </w:r>
    </w:p>
    <w:p>
      <w:pPr>
        <w:pStyle w:val="0"/>
        <w:jc w:val="center"/>
      </w:pPr>
      <w:r>
        <w:rPr>
          <w:sz w:val="24"/>
        </w:rPr>
      </w:r>
    </w:p>
    <w:bookmarkStart w:id="307" w:name="P307"/>
    <w:bookmarkEnd w:id="307"/>
    <w:p>
      <w:pPr>
        <w:pStyle w:val="2"/>
        <w:jc w:val="center"/>
      </w:pPr>
      <w:r>
        <w:rPr>
          <w:sz w:val="24"/>
        </w:rPr>
        <w:t xml:space="preserve">ТРЕБОВАНИЯ</w:t>
      </w:r>
    </w:p>
    <w:p>
      <w:pPr>
        <w:pStyle w:val="2"/>
        <w:jc w:val="center"/>
      </w:pPr>
      <w:r>
        <w:rPr>
          <w:sz w:val="24"/>
        </w:rPr>
        <w:t xml:space="preserve">К ОРГАНИЗАЦИИ ОФИСОВ ОБСЛУЖИВАНИЯ ПОТРЕБИТЕЛЕЙ</w:t>
      </w:r>
    </w:p>
    <w:p>
      <w:pPr>
        <w:pStyle w:val="2"/>
        <w:jc w:val="center"/>
      </w:pPr>
      <w:r>
        <w:rPr>
          <w:sz w:val="24"/>
        </w:rPr>
        <w:t xml:space="preserve">СЕТЕВЫМИ ОРГАНИЗАЦИЯМИ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hyperlink w:history="0" r:id="rId47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Приказа</w:t>
              </w:r>
            </w:hyperlink>
            <w:r>
              <w:rPr>
                <w:sz w:val="24"/>
                <w:color w:val="392c69"/>
              </w:rPr>
              <w:t xml:space="preserve"> Минэнерго России от 07.07.2021 N 541)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При оборудовании центров обслуживания потребителей в клиентском зале производится зонирование помещения, обеспечивающее его разделение на две зоны: клиентскую и зону размещения работников, осуществляющих обслуживание потребителей.</w:t>
      </w:r>
    </w:p>
    <w:bookmarkStart w:id="314" w:name="P314"/>
    <w:bookmarkEnd w:id="314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Центры обслуживания потребителей снабжаются информационными табличками (вывесками) с логотипом сетевой организации: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на входе в здание размещается вывеска с информацией: наименование сетевой организации, почтовый адрес, график работы центра обслуживания потребителей, адрес электронной почты, телефон центра обслуживания потребителей и горячей линии по вопросам электроснабжения сетевой организации;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 помещении - вывески с обозначением мест очного приема потребителей, служебных помещений, не предназначенных для очного приема потребителей;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в клиентском зале - вывески на окнах обслуживания потребителей около рабочих мест работников.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В клиентском зале центра обслуживания потребителей организуется зона ожидания для потребителей, позволяющая разместить потребителей в пиковые дни (часы) приема. Площадь зоны ожидания составляет не менее 4 квадратных метров на одного работника, обслуживающего потребителя (одного окна обслуживания). В зоне ожидания обеспечивается наличие мебели для использования потребителями во время ожидания: не менее одного сидячего места на одного работника, обслуживающего потребителя (одного окна обслуживания), не включая сидячие места непосредственно для приема потребителей, отдельного стола и стула для оформления документов во время ожидания, канцелярских принадлежностей.</w:t>
      </w:r>
    </w:p>
    <w:bookmarkStart w:id="319" w:name="P319"/>
    <w:bookmarkEnd w:id="319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Зона ожидания клиентского зала оснащается информационными стендами с необходимой для потребителя информацией в соответствии со </w:t>
      </w:r>
      <w:hyperlink w:history="0" r:id="rId48" w:tooltip="Постановление Правительства РФ от 21.01.2004 N 24 (ред. от 23.12.2024) &quot;Об утверждении стандартов раскрытия информации субъектами оптового и розничных рынков электрической энергии&quot; {КонсультантПлюс}">
        <w:r>
          <w:rPr>
            <w:sz w:val="24"/>
            <w:color w:val="0000ff"/>
          </w:rPr>
          <w:t xml:space="preserve">Стандартами</w:t>
        </w:r>
      </w:hyperlink>
      <w:r>
        <w:rPr>
          <w:sz w:val="24"/>
        </w:rPr>
        <w:t xml:space="preserve">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 января 2004 г. N 24, а также со следующей информацией: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4.1. график работы офиса обслуживания потребителей;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4.2. почтовый адрес и электронный адрес официального сайта сетевой организации, адрес электронной почты, телефонные номера центра обслуживания потребителей и горячей линии по вопросам электроснабжения сетевой организации, по которым осуществляется заочное обслуживание потребителей, территория обслуживания сетевой организации;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4.3. порядок подачи и рассмотрения обращений потребителей, содержащих жалобы на действия сетевой организации, с указанием сроков рассмотрения обращений и предоставления ответа;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4.4. порядок и сроки заключения договора об оказании услуг по передаче электрической энергии, предусмотренные </w:t>
      </w:r>
      <w:hyperlink w:history="0" r:id="rId49" w:tooltip="Постановление Правительства РФ от 27.12.2004 N 861 (ред. от 27.12.2024) &quot;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{КонсультантПлюс}">
        <w:r>
          <w:rPr>
            <w:sz w:val="24"/>
            <w:color w:val="0000ff"/>
          </w:rPr>
          <w:t xml:space="preserve">законодательством</w:t>
        </w:r>
      </w:hyperlink>
      <w:r>
        <w:rPr>
          <w:sz w:val="24"/>
        </w:rPr>
        <w:t xml:space="preserve">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4.5. порядок подачи заявки на технологическое присоединение, основные этапы и сроки ее рассмотрения, сведения, которые должны содержаться в заявке, требования к прилагаемым к ней документам;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4.6. тарифы на услуги по передаче электрической энергии на текущий период регулирования с указанием источника официального опубликования решения органа исполнительной власти в области государственного регулирования тарифов субъекта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4.7. тарифы на технологическое присоединение на текущий период регулирования с указанием источника официального опубликования решения органа исполнительной власти в области государственного регулирования тарифов субъекта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4.8. бланки типовых документов по технологическому присоединению, на оказание услуг по передаче электрической энергии и прочее;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4.9. порядок установки, замены, поверки приборов учета и (или) иного оборудования, которые необходимы для обеспечения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электроснабжению, и порядок последующей их эксплуатации;</w:t>
      </w:r>
    </w:p>
    <w:p>
      <w:pPr>
        <w:pStyle w:val="0"/>
        <w:jc w:val="both"/>
      </w:pPr>
      <w:r>
        <w:rPr>
          <w:sz w:val="24"/>
        </w:rPr>
        <w:t xml:space="preserve">(пп. 4.9 в ред. </w:t>
      </w:r>
      <w:hyperlink w:history="0" r:id="rId50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4.10. порядок предоставления удаленного доступа к минимальному набору функций интеллектуальных систем учета электрической энергии (мощности) в отношении приборов учета, допущенных в эксплуатацию после 1 января 2022 г. для целей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электроснабжению;</w:t>
      </w:r>
    </w:p>
    <w:p>
      <w:pPr>
        <w:pStyle w:val="0"/>
        <w:jc w:val="both"/>
      </w:pPr>
      <w:r>
        <w:rPr>
          <w:sz w:val="24"/>
        </w:rPr>
        <w:t xml:space="preserve">(пп. 4.10 в ред. </w:t>
      </w:r>
      <w:hyperlink w:history="0" r:id="rId51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Приказа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4.11. Единые стандарты качества обслуживания сетевыми организациями потребителей сетевых организаций;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4.12. паспорт услуг сетевой организации;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4.13. книга жалоб и предложений;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4.14. порядок согласования места установки прибора учета, схемы подключения прибора учета и иных компонентов измерительных комплексов и систем учета электрической энергии (мощности) в случае установки прибора учета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мощности;</w:t>
      </w:r>
    </w:p>
    <w:p>
      <w:pPr>
        <w:pStyle w:val="0"/>
        <w:jc w:val="both"/>
      </w:pPr>
      <w:r>
        <w:rPr>
          <w:sz w:val="24"/>
        </w:rPr>
        <w:t xml:space="preserve">(пп. 4.14 введен </w:t>
      </w:r>
      <w:hyperlink w:history="0" r:id="rId52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Приказом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4.15. порядок допуска в эксплуатацию приборов учета, установленных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мощности.</w:t>
      </w:r>
    </w:p>
    <w:p>
      <w:pPr>
        <w:pStyle w:val="0"/>
        <w:jc w:val="both"/>
      </w:pPr>
      <w:r>
        <w:rPr>
          <w:sz w:val="24"/>
        </w:rPr>
        <w:t xml:space="preserve">(пп. 4.15 введен </w:t>
      </w:r>
      <w:hyperlink w:history="0" r:id="rId53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<w:r>
          <w:rPr>
            <w:sz w:val="24"/>
            <w:color w:val="0000ff"/>
          </w:rPr>
          <w:t xml:space="preserve">Приказом</w:t>
        </w:r>
      </w:hyperlink>
      <w:r>
        <w:rPr>
          <w:sz w:val="24"/>
        </w:rPr>
        <w:t xml:space="preserve"> Минэнерго России от 07.07.2021 N 541)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При необходимости в центре обслуживания потребителей обеспечивается наличие платежного терминала для оплаты услуг сетевой компании.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Если в клиентском зале обслуживание осуществляется более чем 4 работниками (более чем 4 окна обслуживания), зона ожидания оборудуется электронной системой управления очередью, которая предназначена оптимизировать потоки посетителей. Инструкция по эксплуатации системы управления очередью и схема размещаются на информационном стенде.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Помещение центра обслуживания потребителей оборудуется противопожарной системой, средствами пожаротушения, а также централизованной системой оповещения посетителей и работников центра обслуживания о пожаре и других кризисных ситуациях.</w:t>
      </w:r>
    </w:p>
    <w:bookmarkStart w:id="342" w:name="P342"/>
    <w:bookmarkEnd w:id="34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В помещении центра обслуживания потребителей обеспечивается наличие питьевой воды, аптечки.</w:t>
      </w:r>
    </w:p>
    <w:bookmarkStart w:id="343" w:name="P343"/>
    <w:bookmarkEnd w:id="34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9. В центре обслуживания потребителей обеспечивается безопасность потребителей и работников.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10. В здании центра обслуживания потребителей обеспечивается доступ посетителей в санузлы.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11. В отношении пунктов обслуживания потребителей сетевая организация обеспечивает требования </w:t>
      </w:r>
      <w:hyperlink w:history="0" w:anchor="P314" w:tooltip="2. Центры обслуживания потребителей снабжаются информационными табличками (вывесками) с логотипом сетевой организации:">
        <w:r>
          <w:rPr>
            <w:sz w:val="24"/>
            <w:color w:val="0000ff"/>
          </w:rPr>
          <w:t xml:space="preserve">пунктов 2</w:t>
        </w:r>
      </w:hyperlink>
      <w:r>
        <w:rPr>
          <w:sz w:val="24"/>
        </w:rPr>
        <w:t xml:space="preserve">, </w:t>
      </w:r>
      <w:hyperlink w:history="0" w:anchor="P319" w:tooltip="4. Зона ожидания клиентского зала оснащается информационными стендами с необходимой для потребителя информацией в соответствии со Стандартами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 января 2004 г. N 24, а также со следующей информацией:">
        <w:r>
          <w:rPr>
            <w:sz w:val="24"/>
            <w:color w:val="0000ff"/>
          </w:rPr>
          <w:t xml:space="preserve">4</w:t>
        </w:r>
      </w:hyperlink>
      <w:r>
        <w:rPr>
          <w:sz w:val="24"/>
        </w:rPr>
        <w:t xml:space="preserve">, </w:t>
      </w:r>
      <w:hyperlink w:history="0" w:anchor="P342" w:tooltip="8. В помещении центра обслуживания потребителей обеспечивается наличие питьевой воды, аптечки.">
        <w:r>
          <w:rPr>
            <w:sz w:val="24"/>
            <w:color w:val="0000ff"/>
          </w:rPr>
          <w:t xml:space="preserve">8</w:t>
        </w:r>
      </w:hyperlink>
      <w:r>
        <w:rPr>
          <w:sz w:val="24"/>
        </w:rPr>
        <w:t xml:space="preserve">, </w:t>
      </w:r>
      <w:hyperlink w:history="0" w:anchor="P343" w:tooltip="9. В центре обслуживания потребителей обеспечивается безопасность потребителей и работников.">
        <w:r>
          <w:rPr>
            <w:sz w:val="24"/>
            <w:color w:val="0000ff"/>
          </w:rPr>
          <w:t xml:space="preserve">9</w:t>
        </w:r>
      </w:hyperlink>
      <w:r>
        <w:rPr>
          <w:sz w:val="24"/>
        </w:rPr>
        <w:t xml:space="preserve"> настоящего приложения к Единым стандартам.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Кроме того, в пункте обслуживания обеспечивается наличие мебели для использования потребителями во время ожидания: не менее одного сидячего места на одного работника, обслуживающего потребителя (одного окна обслуживания), не включая сидячие места непосредственно для приема потребителей, стола и стула для оформления документов во время ожидания, канцелярских принадлежностей (ручки, бумага для записей).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3</w:t>
      </w:r>
    </w:p>
    <w:p>
      <w:pPr>
        <w:pStyle w:val="0"/>
        <w:jc w:val="right"/>
      </w:pPr>
      <w:r>
        <w:rPr>
          <w:sz w:val="24"/>
        </w:rPr>
        <w:t xml:space="preserve">к Единым стандартам качества</w:t>
      </w:r>
    </w:p>
    <w:p>
      <w:pPr>
        <w:pStyle w:val="0"/>
        <w:jc w:val="right"/>
      </w:pPr>
      <w:r>
        <w:rPr>
          <w:sz w:val="24"/>
        </w:rPr>
        <w:t xml:space="preserve">обслуживания сетевыми организациями</w:t>
      </w:r>
    </w:p>
    <w:p>
      <w:pPr>
        <w:pStyle w:val="0"/>
        <w:jc w:val="right"/>
      </w:pPr>
      <w:r>
        <w:rPr>
          <w:sz w:val="24"/>
        </w:rPr>
        <w:t xml:space="preserve">потребителей услуг сетевых организаций</w:t>
      </w:r>
    </w:p>
    <w:p>
      <w:pPr>
        <w:pStyle w:val="0"/>
        <w:jc w:val="center"/>
      </w:pPr>
      <w:r>
        <w:rPr>
          <w:sz w:val="24"/>
        </w:rPr>
      </w:r>
    </w:p>
    <w:bookmarkStart w:id="357" w:name="P357"/>
    <w:bookmarkEnd w:id="357"/>
    <w:p>
      <w:pPr>
        <w:pStyle w:val="2"/>
        <w:jc w:val="center"/>
      </w:pPr>
      <w:r>
        <w:rPr>
          <w:sz w:val="24"/>
        </w:rPr>
        <w:t xml:space="preserve">ОСНОВНЫЕ ДЕЙСТВИЯ</w:t>
      </w:r>
    </w:p>
    <w:p>
      <w:pPr>
        <w:pStyle w:val="2"/>
        <w:jc w:val="center"/>
      </w:pPr>
      <w:r>
        <w:rPr>
          <w:sz w:val="24"/>
        </w:rPr>
        <w:t xml:space="preserve">СЕТЕВОЙ ОРГАНИЗАЦИИ ПРИ ОСУЩЕСТВЛЕНИИ ОЧНОГО ОБСЛУЖИВАНИЯ</w:t>
      </w:r>
    </w:p>
    <w:p>
      <w:pPr>
        <w:pStyle w:val="2"/>
        <w:jc w:val="center"/>
      </w:pPr>
      <w:r>
        <w:rPr>
          <w:sz w:val="24"/>
        </w:rPr>
        <w:t xml:space="preserve">ПОТРЕБИТЕЛЕЙ В ОФИСАХ ОБСЛУЖИВАНИЯ ПОТРЕБИТЕЛЕЙ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hyperlink w:history="0" r:id="rId54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Приказа</w:t>
              </w:r>
            </w:hyperlink>
            <w:r>
              <w:rPr>
                <w:sz w:val="24"/>
                <w:color w:val="392c69"/>
              </w:rPr>
              <w:t xml:space="preserve"> Минэнерго России от 07.07.2021 N 541)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50"/>
        <w:gridCol w:w="8220"/>
      </w:tblGrid>
      <w:tr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82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Основные действия сетевой организации при осуществлении очного обслуживания потребителей в офисах обслуживания потребителей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 и регистрация очного обращения потребителя, регистрация контактной информации потребителя, проверка корректности оформления заявок на оказание услуг, комплектности документов и полноты сведений в заявке в соответствии с требованиями нормативных правовых актов: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1.1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 жалобы потребителя в письменной форме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1.2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 заявки/заявления на оказание услуг в письменной форме, в том числе: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1.2.1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заявки на технологическое присоединение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1.2.2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обращения потребителя о продлении срока действия ранее выданных технических условий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1.2.3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заявления о восстановлении ранее выданных технических условий, утрата которых наступила в связи с ликвидацией, реорганизацией, прекращением деятельности прежнего владельца (заявителя), продажей объектов и по иным причинам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1.2.4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уведомления о заключении соглашения о перераспределении присоединенной мощности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1.2.5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заявления на заключение договора об оказании услуг по передаче электрической энергии</w:t>
            </w:r>
          </w:p>
        </w:tc>
      </w:tr>
      <w:tr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1.2.6</w:t>
            </w:r>
          </w:p>
        </w:tc>
        <w:tc>
          <w:tcPr>
            <w:tcW w:w="8220" w:type="dxa"/>
            <w:vAlign w:val="bottom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обращения потребителя о согласовании места установки прибора учета, схемы подключения прибора учета и иных компонентов измерительных комплексов и систем учета электрической энергии (мощности) в случае установки прибора учета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1.2.6 в ред. </w:t>
            </w:r>
            <w:hyperlink w:history="0" r:id="rId55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Приказа</w:t>
              </w:r>
            </w:hyperlink>
            <w:r>
              <w:rPr>
                <w:sz w:val="24"/>
              </w:rPr>
              <w:t xml:space="preserve"> Минэнерго России от 07.07.2021 N 541)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1.2.7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заявки о необходимости снятия показаний существующего прибора учета</w:t>
            </w:r>
          </w:p>
        </w:tc>
      </w:tr>
      <w:tr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1.2.8</w:t>
            </w:r>
          </w:p>
        </w:tc>
        <w:tc>
          <w:tcPr>
            <w:tcW w:w="8220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заявки на осуществление допуска в эксплуатацию приборов учета, установленных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1.2.8 в ред. </w:t>
            </w:r>
            <w:hyperlink w:history="0" r:id="rId56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Приказа</w:t>
              </w:r>
            </w:hyperlink>
            <w:r>
              <w:rPr>
                <w:sz w:val="24"/>
              </w:rPr>
              <w:t xml:space="preserve"> Минэнерго России от 07.07.2021 N 541)</w:t>
            </w:r>
          </w:p>
        </w:tc>
      </w:tr>
      <w:tr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1.2.9</w:t>
            </w:r>
          </w:p>
        </w:tc>
        <w:tc>
          <w:tcPr>
            <w:tcW w:w="8220" w:type="dxa"/>
            <w:vAlign w:val="bottom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обращения потребителя об истечении интервала между поверками, срока эксплуатации, а также об утрате, о выходе прибора учета из строя и (или) его неисправности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0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1.2.9 в ред. </w:t>
            </w:r>
            <w:hyperlink w:history="0" r:id="rId57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Приказа</w:t>
              </w:r>
            </w:hyperlink>
            <w:r>
              <w:rPr>
                <w:sz w:val="24"/>
              </w:rPr>
              <w:t xml:space="preserve"> Минэнерго России от 07.07.2021 N 541)</w:t>
            </w:r>
          </w:p>
        </w:tc>
      </w:tr>
      <w:tr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1.2.10</w:t>
            </w:r>
          </w:p>
        </w:tc>
        <w:tc>
          <w:tcPr>
            <w:tcW w:w="8220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утратил силу с 1 января 2022 года. - </w:t>
            </w:r>
            <w:hyperlink w:history="0" r:id="rId58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Приказ</w:t>
              </w:r>
            </w:hyperlink>
            <w:r>
              <w:rPr>
                <w:sz w:val="24"/>
              </w:rPr>
              <w:t xml:space="preserve"> Минэнерго России от 07.07.2021 N 541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1.3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 сообщений о бездоговорном (безучетном) потреблении электрической энергии, о хищении объектов электросетевого хозяйства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 показаний приборов учета электрической энергии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Предоставление справочной информации о деятельности сетевой организации по вопросам оказания услуг сетевой организации, в том числе предоставление типовых форм документов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Предоставление консультаций по вопросам оказания услуг сетевой организации.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В случае отсутствия информации у работника, осуществляющего очный прием, для предоставления консультации работник регистрирует письменное обращение, ответ на которое предоставляется в течение 30 дней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Предоставление информации о статусе исполнения заявки на оказание услуг (процесса), договора оказания услуг, рассмотрения обращения, содержащего жалобу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Выдача документов потребителям, в том числе договоров на оказание услуг, квитанций, счетов-фактур на оплату услуг, документов по результатам оказания услуг (актов), актов безучетного (бездоговорного) потребления электрической энергии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Предоставление информации о причинах и сроках плановых перерывов передачи электрической энергии, причинах несоблюдения требований к параметрам ее качества, о дате и времени восстановления передачи электрической энергии, а также об обеспечении соответствия качества электрической энергии требованиям законодательства.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При отсутствии информации у работника на момент посещения работник предоставляет ответ потребителю не позднее 4 часов с момента регистрации обращения с запросом. Если обращение содержит жалобу и изложенные факты требуют анализа материалов, то работник предлагает потребителю направить в сетевую организацию письменное обращение в форме электронного документа или оформить обращение на типовом бланке при посещении, ответ предоставляется в течение 30 дней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 платежей за оказание услуг (в центрах обслуживания потребителей)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Выдача индивидуального логина и пароля для доступа в личный кабинет потребителя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8220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Проведение целевых опросов, анкетирования потребителей для оценки качества оказываемых услуг и обслуживания</w:t>
            </w:r>
          </w:p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4</w:t>
      </w:r>
    </w:p>
    <w:p>
      <w:pPr>
        <w:pStyle w:val="0"/>
        <w:jc w:val="right"/>
      </w:pPr>
      <w:r>
        <w:rPr>
          <w:sz w:val="24"/>
        </w:rPr>
        <w:t xml:space="preserve">к Единым стандартам качества</w:t>
      </w:r>
    </w:p>
    <w:p>
      <w:pPr>
        <w:pStyle w:val="0"/>
        <w:jc w:val="right"/>
      </w:pPr>
      <w:r>
        <w:rPr>
          <w:sz w:val="24"/>
        </w:rPr>
        <w:t xml:space="preserve">обслуживания сетевыми организациями</w:t>
      </w:r>
    </w:p>
    <w:p>
      <w:pPr>
        <w:pStyle w:val="0"/>
        <w:jc w:val="right"/>
      </w:pPr>
      <w:r>
        <w:rPr>
          <w:sz w:val="24"/>
        </w:rPr>
        <w:t xml:space="preserve">потребителей услуг сетевых организаций</w:t>
      </w:r>
    </w:p>
    <w:p>
      <w:pPr>
        <w:pStyle w:val="0"/>
        <w:jc w:val="center"/>
      </w:pPr>
      <w:r>
        <w:rPr>
          <w:sz w:val="24"/>
        </w:rPr>
      </w:r>
    </w:p>
    <w:bookmarkStart w:id="426" w:name="P426"/>
    <w:bookmarkEnd w:id="426"/>
    <w:p>
      <w:pPr>
        <w:pStyle w:val="2"/>
        <w:jc w:val="center"/>
      </w:pPr>
      <w:r>
        <w:rPr>
          <w:sz w:val="24"/>
        </w:rPr>
        <w:t xml:space="preserve">ОСНОВНЫЕ ДЕЙСТВИЯ</w:t>
      </w:r>
    </w:p>
    <w:p>
      <w:pPr>
        <w:pStyle w:val="2"/>
        <w:jc w:val="center"/>
      </w:pPr>
      <w:r>
        <w:rPr>
          <w:sz w:val="24"/>
        </w:rPr>
        <w:t xml:space="preserve">СЕТЕВОЙ ОРГАНИЗАЦИИ ПРИ ОСУЩЕСТВЛЕНИИ ЗАОЧНОГО ОБСЛУЖИВАНИЯ</w:t>
      </w:r>
    </w:p>
    <w:p>
      <w:pPr>
        <w:pStyle w:val="2"/>
        <w:jc w:val="center"/>
      </w:pPr>
      <w:r>
        <w:rPr>
          <w:sz w:val="24"/>
        </w:rPr>
        <w:t xml:space="preserve">ПОТРЕБИТЕЛЕЙ С ИСПОЛЬЗОВАНИЕМ ТЕЛЕФОННОЙ СВЯЗИ</w:t>
      </w:r>
    </w:p>
    <w:p>
      <w:pPr>
        <w:pStyle w:val="0"/>
        <w:jc w:val="center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29"/>
        <w:gridCol w:w="9104"/>
      </w:tblGrid>
      <w:tr>
        <w:tc>
          <w:tcPr>
            <w:tcW w:w="62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91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Основные действия сетевой организации при осуществлении заочного обслуживания потребителей посредством телефонной связи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Прием, регистрация, обработка входящих вызовов потребителей с запросом справочной информации, по вопросам предоставления ответа потребителю и записи потребителей на прием в офис обслуживания по вопросам: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1.1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осуществления технологического присоединения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1.2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оказания услуг по передаче электрической энергии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1.3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организации учета электрической энергии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1.4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обслуживания потребителей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1.5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получения контактной информации сетевой организации и организаций, работающих в сфере энергетики на территории деятельности сетевой организации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Прием, регистрация, обработка входящих вызовов потребителей по вопросам консультаций и предоставления ответа потребителю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 показаний приборов учета электрической энергии в случаях, предусмотренных Основными </w:t>
            </w:r>
            <w:hyperlink w:history="0" r:id="rId59" w:tooltip="Постановление Правительства РФ от 04.05.2012 N 442 (ред. от 27.12.2024) &quot;О функционировании розничных рынков электрической энергии, полном и (или) частичном ограничении режима потребления электрической энергии&quot; (вместе с &quot;Основными положениями функционирования розничных рынков электрической энергии&quot;, &quot;Правилами полного и (или) частичного ограничения режима потребления электрической энергии&quot;) (с изм. и доп., вступ. в силу с 17.04.2025) {КонсультантПлюс}">
              <w:r>
                <w:rPr>
                  <w:sz w:val="24"/>
                  <w:color w:val="0000ff"/>
                </w:rPr>
                <w:t xml:space="preserve">положениями</w:t>
              </w:r>
            </w:hyperlink>
            <w:r>
              <w:rPr>
                <w:sz w:val="24"/>
              </w:rPr>
              <w:t xml:space="preserve"> функционирования розничных рынков электрической энергии, утвержденными постановлением Правительства Российской Федерации от 4 мая 2012 г. N 442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Прием, регистрация, обработка входящих вызовов потребителей с сообщением о бездоговорном и безучетном потреблении электрической энергии, а также о хищении объектов электросетевого хозяйства сетевой организации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4.1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Прием, регистрация, обработка входящих вызовов потребителей с сообщением о несоответствии качества электрической энергии техническим регламентам и иным обязательным требованиям. Передача указанных сообщений оперативному персоналу сетевой организации (при необходимости)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4.2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Прием, регистрация, обработка входящих вызовов потребителей с сообщением о прекращении передачи электрической энергии. Передача указанных сообщений оперативному персоналу сетевой организации (при необходимости)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Прием, регистрация, обработка входящих вызовов потребителей с запросом информации о планируемых сроках восстановления передачи электрической энергии, по вопросам обеспечения соответствия качества электрической энергии техническим регламентам и иным обязательным требованиям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Осуществление исходящих вызовов для уведомления потребителей об аварийных ситуациях в электрических сетях, ремонтных и профилактических работах в порядке и сроки, установленные договором на услуги по передаче электрической энергии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Осуществление исходящих вызовов для уведомления потребителей при осуществлении технологического присоединения, оказания услуг по передаче электрической энергии и при осуществлении коммерческого учета электрической энергии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Осуществление исходящих вызовов для ответа потребителям на обращения, на которые не было возможности предоставить ответ непосредственно при поступлении обращения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Прием, регистрация, обработка входящих вызовов потребителей, содержащих жалобу, и предоставление ответа потребителю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Информационное взаимодействие с оперативным персоналом сетевой организации при поступлении обращений по вопросам несоответствия качества электрической энергии техническим регламентам и иным обязательным требованиям, перерывов, прекращения передачи электрической энергии информации аварийных и плановых отключениях электроэнергии</w:t>
            </w:r>
          </w:p>
        </w:tc>
      </w:tr>
      <w:tr>
        <w:tc>
          <w:tcPr>
            <w:tcW w:w="629" w:type="dxa"/>
          </w:tcPr>
          <w:p>
            <w:pPr>
              <w:pStyle w:val="0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9104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Проведение целевых опросов, анкетирования потребителей для оценки качества оказываемых услуг и обслуживания</w:t>
            </w:r>
          </w:p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5</w:t>
      </w:r>
    </w:p>
    <w:p>
      <w:pPr>
        <w:pStyle w:val="0"/>
        <w:jc w:val="right"/>
      </w:pPr>
      <w:r>
        <w:rPr>
          <w:sz w:val="24"/>
        </w:rPr>
        <w:t xml:space="preserve">к Единым стандартам качества</w:t>
      </w:r>
    </w:p>
    <w:p>
      <w:pPr>
        <w:pStyle w:val="0"/>
        <w:jc w:val="right"/>
      </w:pPr>
      <w:r>
        <w:rPr>
          <w:sz w:val="24"/>
        </w:rPr>
        <w:t xml:space="preserve">обслуживания сетевыми организациями</w:t>
      </w:r>
    </w:p>
    <w:p>
      <w:pPr>
        <w:pStyle w:val="0"/>
        <w:jc w:val="right"/>
      </w:pPr>
      <w:r>
        <w:rPr>
          <w:sz w:val="24"/>
        </w:rPr>
        <w:t xml:space="preserve">потребителей услуг сетевых организаций</w:t>
      </w:r>
    </w:p>
    <w:p>
      <w:pPr>
        <w:pStyle w:val="0"/>
        <w:jc w:val="center"/>
      </w:pPr>
      <w:r>
        <w:rPr>
          <w:sz w:val="24"/>
        </w:rPr>
      </w:r>
    </w:p>
    <w:bookmarkStart w:id="478" w:name="P478"/>
    <w:bookmarkEnd w:id="478"/>
    <w:p>
      <w:pPr>
        <w:pStyle w:val="2"/>
        <w:jc w:val="center"/>
      </w:pPr>
      <w:r>
        <w:rPr>
          <w:sz w:val="24"/>
        </w:rPr>
        <w:t xml:space="preserve">ОСНОВНЫЕ ДЕЙСТВИЯ</w:t>
      </w:r>
    </w:p>
    <w:p>
      <w:pPr>
        <w:pStyle w:val="2"/>
        <w:jc w:val="center"/>
      </w:pPr>
      <w:r>
        <w:rPr>
          <w:sz w:val="24"/>
        </w:rPr>
        <w:t xml:space="preserve">СЕТЕВОЙ ОРГАНИЗАЦИИ ПРИ ОСУЩЕСТВЛЕНИИ ЗАОЧНОГО ОБСЛУЖИВАНИЯ</w:t>
      </w:r>
    </w:p>
    <w:p>
      <w:pPr>
        <w:pStyle w:val="2"/>
        <w:jc w:val="center"/>
      </w:pPr>
      <w:r>
        <w:rPr>
          <w:sz w:val="24"/>
        </w:rPr>
        <w:t xml:space="preserve">ПОТРЕБИТЕЛЕЙ С ИСПОЛЬЗОВАНИЕМ СЕТИ ИНТЕРНЕТ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Приказов Минэнерго России от 06.04.2015 </w:t>
            </w:r>
            <w:hyperlink w:history="0" r:id="rId60" w:tooltip="Приказ Минэнерго России от 06.04.2015 N 217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30.06.2015 N 37834) {КонсультантПлюс}">
              <w:r>
                <w:rPr>
                  <w:sz w:val="24"/>
                  <w:color w:val="0000ff"/>
                </w:rPr>
                <w:t xml:space="preserve">N 217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07.07.2021 </w:t>
            </w:r>
            <w:hyperlink w:history="0" r:id="rId61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N 541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82"/>
        <w:gridCol w:w="4867"/>
        <w:gridCol w:w="2148"/>
        <w:gridCol w:w="1922"/>
      </w:tblGrid>
      <w:tr>
        <w:tc>
          <w:tcPr>
            <w:tcW w:w="78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48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Основные действия сетевой организации при осуществлении заочного обслуживания потребителей в сети Интернет</w:t>
            </w:r>
          </w:p>
        </w:tc>
        <w:tc>
          <w:tcPr>
            <w:tcW w:w="214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Интерактивный сервис</w:t>
            </w:r>
          </w:p>
        </w:tc>
        <w:tc>
          <w:tcPr>
            <w:tcW w:w="192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Срок исполнения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Прием обращений потребителей с запросом справочной информации через интерактивные электронные формы, предоставление ответа потребителю и запись потребителей на прием в офис обслуживания по вопросам:</w:t>
            </w:r>
          </w:p>
        </w:tc>
        <w:tc>
          <w:tcPr>
            <w:tcW w:w="21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Интернет-приемная, личный кабинет потребителя</w:t>
            </w:r>
          </w:p>
        </w:tc>
        <w:tc>
          <w:tcPr>
            <w:tcW w:w="1922" w:type="dxa"/>
            <w:vMerge w:val="restart"/>
          </w:tcPr>
          <w:p>
            <w:pPr>
              <w:pStyle w:val="0"/>
            </w:pPr>
            <w:r>
              <w:rPr>
                <w:sz w:val="24"/>
              </w:rPr>
              <w:t xml:space="preserve">В течение 15 дней со дня отправления обращения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1.1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осуществления технологического присоединения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1.2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оказания услуг по передаче электрической энергии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1.3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организации учета электрической энергии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1.4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обслуживания потребителей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1.5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контактной информации сетевой организации и организаций, работающих в сфере энергетики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Прием обращений потребителей по вопросам консультации через интерактивные электронные формы и предоставление ответа потребителю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  <w:t xml:space="preserve">Интернет-приемная, личный кабинет потребителя</w:t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В течение 15 дней со дня отправления обращения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Прием жалоб потребителей через интерактивные электронные формы и предоставление ответа потребителю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  <w:t xml:space="preserve">Интернет-приемная, личный кабинет потребителя</w:t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В течение 30 дней со дня отправления обращения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Прием заявки/заявления на оказание услуг через интерактивные электронные формы, в том числе:</w:t>
            </w:r>
          </w:p>
        </w:tc>
        <w:tc>
          <w:tcPr>
            <w:tcW w:w="2148" w:type="dxa"/>
            <w:vAlign w:val="center"/>
            <w:tcBorders>
              <w:bottom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Личный кабинет потребителя</w:t>
            </w:r>
          </w:p>
        </w:tc>
        <w:tc>
          <w:tcPr>
            <w:tcW w:w="1922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  <w:t xml:space="preserve">В течение 1 календарного дня со дня отправления обращения в случае комплектности документов и полноты сведений в заявке/заявлении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4.1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заявки на технологическое присоединение к электрическим сетям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4.2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заявки о необходимости снятия показаний прибора учета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4.3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заявки на осуществление допуска в эксплуатацию приборов учета, установленных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4.4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обращения потребителя об истечении интервала между поверками, срока эксплуатации, а также об утрате, о выходе прибора учета из строя и (или) его неисправности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</w:tr>
      <w:tr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4.5</w:t>
            </w:r>
          </w:p>
        </w:tc>
        <w:tc>
          <w:tcPr>
            <w:tcW w:w="486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обращения потребителя о согласовании места установки прибора учета, схемы подключения прибора учета и иных компонентов измерительных комплексов и систем учета электрической энергии (мощности) в случае установки прибора учета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</w:tr>
      <w:tr>
        <w:tblPrEx>
          <w:tblBorders>
            <w:insideH w:val="nil"/>
          </w:tblBorders>
        </w:tblPrEx>
        <w:tc>
          <w:tcPr>
            <w:gridSpan w:val="4"/>
            <w:tcW w:w="971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4 в ред. </w:t>
            </w:r>
            <w:hyperlink w:history="0" r:id="rId62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Приказа</w:t>
              </w:r>
            </w:hyperlink>
            <w:r>
              <w:rPr>
                <w:sz w:val="24"/>
              </w:rPr>
              <w:t xml:space="preserve"> Минэнерго России от 07.07.2021 N 541)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Прием через интерактивные электронные формы сообщений о бездоговорном (безучетном) потреблении электрической энергии, хищении объектов электросетевого хозяйства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  <w:t xml:space="preserve">Интернет-приемная, личный кабинет потребителя</w:t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В течение 1 дня со дня отправления обращения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Прием показаний приборов учета электрической энергии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  <w:t xml:space="preserve">Личный кабинет потребителя</w:t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В течение 1 дня со дня отправления обращения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Предоставление информации о статусе исполнения заявки на оказание услуг (процесса), договора оказания услуг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  <w:t xml:space="preserve">Личный кабинет потребителя</w:t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В течение 1 дня со дня отправления обращения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Предоставление информации о статусе рассмотрения обращения, содержащего жалобу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  <w:t xml:space="preserve">Интернет-приемная, личный кабинет потребителя</w:t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В течение 1 дня со дня отправления обращения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Предоставление электронных копий документов потребителям по результатам оказания услуг (актов), актов безучетного (бездоговорного) потребления электрической энергии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  <w:t xml:space="preserve">Личный кабинет потребителя</w:t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В течение 15 дней со дня отправления обращения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Выдача индивидуального логина и пароля для доступа в личный кабинет потребителя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  <w:t xml:space="preserve">Интернет-приемная</w:t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В течение 1 дня со дня заполнения регистрационной формы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Удаленный доступ к показаниям прибора учета по точкам учета электроэнергии потребителя, статистике потребления (при наличии системы учета с удаленным сбором данных)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  <w:t xml:space="preserve">Личный кабинет потребителя</w:t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При запросе</w:t>
            </w:r>
          </w:p>
        </w:tc>
      </w:tr>
      <w:tr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12</w:t>
            </w:r>
          </w:p>
        </w:tc>
        <w:tc>
          <w:tcPr>
            <w:tcW w:w="486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Предоставление счетов на оплату услуг по технологическому присоединению</w:t>
            </w:r>
          </w:p>
        </w:tc>
        <w:tc>
          <w:tcPr>
            <w:tcW w:w="214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Личный кабинет потребителя</w:t>
            </w:r>
          </w:p>
        </w:tc>
        <w:tc>
          <w:tcPr>
            <w:tcW w:w="1922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В течение 15 дней со дня отправления обращения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4"/>
            <w:tcW w:w="971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12 в ред. </w:t>
            </w:r>
            <w:hyperlink w:history="0" r:id="rId63" w:tooltip="Приказ Минэнерго России от 06.04.2015 N 217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30.06.2015 N 37834) {КонсультантПлюс}">
              <w:r>
                <w:rPr>
                  <w:sz w:val="24"/>
                  <w:color w:val="0000ff"/>
                </w:rPr>
                <w:t xml:space="preserve">Приказа</w:t>
              </w:r>
            </w:hyperlink>
            <w:r>
              <w:rPr>
                <w:sz w:val="24"/>
              </w:rPr>
              <w:t xml:space="preserve"> Минэнерго России от 06.04.2015 N 217)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13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Проведение целевых опросов, анкетирования потребителей для оценки качества оказываемых услуг и обслуживания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  <w:t xml:space="preserve">Интернет-приемная, личный кабинет потребителя</w:t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На постоянной основе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14.1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Предоставление информации о причинах и сроках плановых (внеплановых) ограничениях режима потребления электрической энергии (мощности) потребителей, а также о дате и времени восстановления электроснабжения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  <w:t xml:space="preserve">Личный кабинет потребителя</w:t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В течение 1 дня</w:t>
            </w:r>
          </w:p>
        </w:tc>
      </w:tr>
      <w:tr>
        <w:tc>
          <w:tcPr>
            <w:tcW w:w="782" w:type="dxa"/>
          </w:tcPr>
          <w:p>
            <w:pPr>
              <w:pStyle w:val="0"/>
            </w:pPr>
            <w:r>
              <w:rPr>
                <w:sz w:val="24"/>
              </w:rPr>
              <w:t xml:space="preserve">14.2</w:t>
            </w:r>
          </w:p>
        </w:tc>
        <w:tc>
          <w:tcPr>
            <w:tcW w:w="4867" w:type="dxa"/>
          </w:tcPr>
          <w:p>
            <w:pPr>
              <w:pStyle w:val="0"/>
            </w:pPr>
            <w:r>
              <w:rPr>
                <w:sz w:val="24"/>
              </w:rPr>
              <w:t xml:space="preserve">Предоставление информации о причинах несоблюдения требований к параметрам качества электрической энергии, о мероприятиях и работах, необходимых для обеспечения соответствия качества электрической энергии требованиям законодательства</w:t>
            </w:r>
          </w:p>
        </w:tc>
        <w:tc>
          <w:tcPr>
            <w:tcW w:w="214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922" w:type="dxa"/>
          </w:tcPr>
          <w:p>
            <w:pPr>
              <w:pStyle w:val="0"/>
            </w:pPr>
            <w:r>
              <w:rPr>
                <w:sz w:val="24"/>
              </w:rPr>
              <w:t xml:space="preserve">В течение 15 дней со дня отправления обращения. Если изложенные факты требуют анализа материалов, то срок предоставления ответа может быть продлен до 30 дней</w:t>
            </w:r>
          </w:p>
        </w:tc>
      </w:tr>
      <w:tr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486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Предоставление удаленного доступа к минимальному набору функций интеллектуальных систем учета электрической энергии (мощности) в отношении приборов учета, допущенных в эксплуатацию после 1 января 2022 г. для целей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</w:t>
            </w:r>
          </w:p>
        </w:tc>
        <w:tc>
          <w:tcPr>
            <w:tcW w:w="2148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Личный кабинет потребителя</w:t>
            </w:r>
          </w:p>
        </w:tc>
        <w:tc>
          <w:tcPr>
            <w:tcW w:w="1922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Не позднее 2 месяцев с даты допуска (ввода) в эксплуатацию приборов учета, допущенных в эксплуатацию после 1 января 2022 г. для целей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4"/>
            <w:tcW w:w="971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15 введен </w:t>
            </w:r>
            <w:hyperlink w:history="0" r:id="rId64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Приказом</w:t>
              </w:r>
            </w:hyperlink>
            <w:r>
              <w:rPr>
                <w:sz w:val="24"/>
              </w:rPr>
              <w:t xml:space="preserve"> Минэнерго России от 07.07.2021 N 541)</w:t>
            </w:r>
          </w:p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6</w:t>
      </w:r>
    </w:p>
    <w:p>
      <w:pPr>
        <w:pStyle w:val="0"/>
        <w:jc w:val="right"/>
      </w:pPr>
      <w:r>
        <w:rPr>
          <w:sz w:val="24"/>
        </w:rPr>
        <w:t xml:space="preserve">к Единым стандартам качества</w:t>
      </w:r>
    </w:p>
    <w:p>
      <w:pPr>
        <w:pStyle w:val="0"/>
        <w:jc w:val="right"/>
      </w:pPr>
      <w:r>
        <w:rPr>
          <w:sz w:val="24"/>
        </w:rPr>
        <w:t xml:space="preserve">обслуживания сетевыми организациями</w:t>
      </w:r>
    </w:p>
    <w:p>
      <w:pPr>
        <w:pStyle w:val="0"/>
        <w:jc w:val="right"/>
      </w:pPr>
      <w:r>
        <w:rPr>
          <w:sz w:val="24"/>
        </w:rPr>
        <w:t xml:space="preserve">потребителей услуг сетевых организаций</w:t>
      </w:r>
    </w:p>
    <w:p>
      <w:pPr>
        <w:pStyle w:val="0"/>
        <w:jc w:val="center"/>
      </w:pPr>
      <w:r>
        <w:rPr>
          <w:sz w:val="24"/>
        </w:rPr>
      </w:r>
    </w:p>
    <w:bookmarkStart w:id="586" w:name="P586"/>
    <w:bookmarkEnd w:id="586"/>
    <w:p>
      <w:pPr>
        <w:pStyle w:val="2"/>
        <w:jc w:val="center"/>
      </w:pPr>
      <w:r>
        <w:rPr>
          <w:sz w:val="24"/>
        </w:rPr>
        <w:t xml:space="preserve">СТРУКТУРА</w:t>
      </w:r>
    </w:p>
    <w:p>
      <w:pPr>
        <w:pStyle w:val="2"/>
        <w:jc w:val="center"/>
      </w:pPr>
      <w:r>
        <w:rPr>
          <w:sz w:val="24"/>
        </w:rPr>
        <w:t xml:space="preserve">РАЗДЕЛА "ПОТРЕБИТЕЛЯМ" ОФИЦИАЛЬНОГО САЙТА</w:t>
      </w:r>
    </w:p>
    <w:p>
      <w:pPr>
        <w:pStyle w:val="2"/>
        <w:jc w:val="center"/>
      </w:pPr>
      <w:r>
        <w:rPr>
          <w:sz w:val="24"/>
        </w:rPr>
        <w:t xml:space="preserve">СЕТЕВОЙ ОРГАНИЗАЦИИ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hyperlink w:history="0" r:id="rId65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Приказа</w:t>
              </w:r>
            </w:hyperlink>
            <w:r>
              <w:rPr>
                <w:sz w:val="24"/>
                <w:color w:val="392c69"/>
              </w:rPr>
              <w:t xml:space="preserve"> Минэнерго России от 07.07.2021 N 541)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174"/>
        <w:gridCol w:w="2369"/>
        <w:gridCol w:w="5156"/>
      </w:tblGrid>
      <w:tr>
        <w:tc>
          <w:tcPr>
            <w:tcW w:w="21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подраздела</w:t>
            </w:r>
          </w:p>
        </w:tc>
        <w:tc>
          <w:tcPr>
            <w:tcW w:w="236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Содержание</w:t>
            </w:r>
          </w:p>
        </w:tc>
        <w:tc>
          <w:tcPr>
            <w:tcW w:w="515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Описание</w:t>
            </w:r>
          </w:p>
        </w:tc>
      </w:tr>
      <w:tr>
        <w:tc>
          <w:tcPr>
            <w:tcW w:w="2174" w:type="dxa"/>
            <w:vMerge w:val="restart"/>
          </w:tcPr>
          <w:p>
            <w:pPr>
              <w:pStyle w:val="0"/>
            </w:pPr>
            <w:r>
              <w:rPr>
                <w:sz w:val="24"/>
              </w:rPr>
              <w:t xml:space="preserve">Территория обслуживания сетевой организации</w:t>
            </w:r>
          </w:p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Общая информация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Перечень зон деятельности сетевой организации с детализацией по населенным пунктам и районам городов, определяемых в соответствии с границами балансовой принадлежности электросетевого хозяйства, находящегося в собственности филиала или принадлежащего ему на ином законном основании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Техническое состояние сетей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Сведения о техническом состоянии сетей, в том числе: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1) сводные данные об аварийных отключениях в месяц по границам территориальных зон деятельности организации, вызванных авариями или внеплановыми отключениями объектов электросетевого хозяйства, с указанием даты аварийного отключения объектов электросетевого хозяйства и включения их в работу, причин аварий (по итогам расследования в установленном порядке) и мероприятий по их устранению;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2) объем недопоставленной в результате аварийных отключений электрической энергии;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3) ввод в ремонт и вывод из ремонта электросетевых объектов с указанием сроков (сводная информация)</w:t>
            </w:r>
          </w:p>
        </w:tc>
      </w:tr>
      <w:tr>
        <w:tc>
          <w:tcPr>
            <w:tcW w:w="2174" w:type="dxa"/>
            <w:vMerge w:val="restart"/>
          </w:tcPr>
          <w:p>
            <w:pPr>
              <w:pStyle w:val="0"/>
            </w:pPr>
            <w:r>
              <w:rPr>
                <w:sz w:val="24"/>
              </w:rPr>
              <w:t xml:space="preserve">Передача электрической энергии</w:t>
            </w:r>
          </w:p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Общая информация о передаче электрической энергии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Информация о передаче электрической энергии, схема взаимодействия участников по передаче электроэнергии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Нормативные документы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Перечень актуальных нормативных документов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Паспорта услуг (процессов)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Перечень паспортов всех услуг (процессов), оказываемых (осуществляемых) сетевой организацией потребителям при передаче электрической энергии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Типовые формы документов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Формы типовых договоров на оказание услуг по передаче электрической энергии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Тарифы на услуги по передаче электрической энергии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Тарифы на услуги по передаче электрической энергии на текущий период регулирования с указанием источника официального опубликования решения органа исполнительной власти в области государственного регулирования тарифов субъекта Российской Федерации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Баланс электрической энергии и мощности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1. Отпуск электрической энергии в сеть и отпуск электрической энергии из сети сетевой компании по уровням напряжений, используемым для ценообразования, потребителям электрической энергии и территориальным сетевым организациям, присоединенным к сетям сетевой организации.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2. Объем переданной электроэнергии по договорам об оказании услуг по передаче электрической энергии потребителям сетевой организации в разрезе уровней напряжений, используемых для ценообразования.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3. Потери электрической энергии в сетях сетевой организации в абсолютном и относительном выражении по уровням напряжения, используемым для целей ценообразования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Затраты на оплату потерь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1. Затраты сетевой организации на покупку потерь в собственных сетях.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2. Уровень нормативных потерь электрической энергии на текущий период с указанием источника опубликования решения об установлении уровня нормативных потерь.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3. Перечень мероприятий по снижению размеров потерь в сетях, а также о сроках их исполнения и источниках финансирования.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4. Закупка сетевой организацией электрической энергии для компенсации потерь в сетях и ее стоимости.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5. Размер фактических потерь, оплачиваемых покупателями при осуществлении расчетов за электрическую энергию по уровням напряжения</w:t>
            </w:r>
          </w:p>
        </w:tc>
      </w:tr>
      <w:tr>
        <w:tc>
          <w:tcPr>
            <w:tcW w:w="2174" w:type="dxa"/>
            <w:vMerge w:val="restart"/>
          </w:tcPr>
          <w:p>
            <w:pPr>
              <w:pStyle w:val="0"/>
            </w:pPr>
            <w:r>
              <w:rPr>
                <w:sz w:val="24"/>
              </w:rPr>
              <w:t xml:space="preserve">Технологическое присоединение</w:t>
            </w:r>
          </w:p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Общая информация о технологическом присоединении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Информация о процедуре технологического присоединения. Схема взаимодействия участников процесса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Нормативные документы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Перечень актуальных нормативных документов по технологическому присоединению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Паспорта услуг (процессов) процессов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Перечень услуг (процессов), оказываемых (осуществляемых) сетевой организацией потребителям при технологическом присоединении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Порядок выполнения мероприятий, связанных с присоединением к сетям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Порядок выполнения технологических, технических и других мероприятий, связанных с технологическим присоединением к электрическим сетям, включая перечень мероприятий, необходимых для осуществления технологического присоединения к электрическим сетям, и порядок выполнения этих мероприятий с указанием ссылок на нормативные правовые акты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Типовые формы документов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Типовые формы документов на технологическое присоединение по каждой группе заявителей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Тарифы на технологическое присоединение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Тарифы на технологическое присоединение на текущий период регулирования с указанием источника официального опубликования решения органа исполнительной власти в области государственного регулирования тарифов субъекта Российской Федерации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Сведения о наличии мощности, свободной для технологического присоединения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Сведения о наличии объема свободной для технологического присоединения потребителей мощности на объектах электросетевого хозяйства с указанием текущего объема мощности на таких объектах (отдельно по каждому объекту)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Сведения о поданных заявках на технологическое присоединение, заключенных договорах и выполненных присоединениях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1. Сведения о количестве заявок и объеме мощности, необходимом для их удовлетворения.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2. Сведения о количестве аннулированных заявок на технологическое присоединение.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3. Сведения о выполненных присоединениях и объеме присоединенной мощности.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4. Сведения о заключенных договорах об осуществлении технологического присоединения к электрическим сетям с указанием объема присоединяемой мощности, сроков и платы по каждому договору.</w:t>
            </w:r>
          </w:p>
        </w:tc>
      </w:tr>
      <w:tr>
        <w:tc>
          <w:tcPr>
            <w:tcW w:w="2174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  <w:t xml:space="preserve">Коммерческий учет электрической энергии (мощности) на розничных рынках электрической энергии и (или) для оказания коммунальных услуг по электроснабжению</w:t>
            </w:r>
          </w:p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Общая информация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Общая информация о коммерческом учете электрической энергии (мощности) на розничных рынках электрической энергии и (или) для оказания коммунальных услуг по электроснабжению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Нормативные документы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Перечень нормативных правовых актов, содержащих положения по обеспечению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Паспорта процессов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Перечень всех услуг (процессов), оказываемых (осуществляемых) сетевой организацией по коммерческому учету электрической энергии (мощности) на розничных рынках электрической энергии и (или) для оказания коммунальных услуг по электроснабжению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Типовые формы документов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Типовые формы документов по обеспечению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2369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Порядок выполнения мероприятий, связанных с обеспечением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</w:t>
            </w:r>
          </w:p>
        </w:tc>
        <w:tc>
          <w:tcPr>
            <w:tcW w:w="5156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Порядок установки, замены, поверки приборов учета и (или) иного оборудования, которые необходимы для обеспечения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электроснабжению, и последующей их эксплуатации и предоставления удаленного доступа к минимальному набору функций интеллектуальных систем учета электрической энергии (мощности) в объеме функций интеллектуальных систем учета электрической энергии (мощности), предусмотренном </w:t>
            </w:r>
            <w:hyperlink w:history="0" r:id="rId66" w:tooltip="Постановление Правительства РФ от 19.06.2020 N 890 (ред. от 29.03.2024) &quot;О порядке предоставления доступа к минимальному набору функций интеллектуальных систем учета электрической энергии (мощности)&quot; (вместе с &quot;Правилами предоставления доступа к минимальному набору функций интеллектуальных систем учета электрической энергии (мощности)&quot;) {КонсультантПлюс}">
              <w:r>
                <w:rPr>
                  <w:sz w:val="24"/>
                  <w:color w:val="0000ff"/>
                </w:rPr>
                <w:t xml:space="preserve">Правилами</w:t>
              </w:r>
            </w:hyperlink>
            <w:r>
              <w:rPr>
                <w:sz w:val="24"/>
              </w:rPr>
              <w:t xml:space="preserve"> предоставления доступа к минимальному набору функций интеллектуальных систем учета электрической энергии (мощности), утвержденными постановлением Правительства Российской Федерации от 19 июня 2020 г. N 890: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- передача показаний и результаты измерений прибора учета, присоединенного к интеллектуальной системе учета электрической энергии (мощности);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- предоставление информации о количестве и иных параметрах электрической энергии;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- полное и (или) частичное ограничение режима потребления электрической энергии (приостановление или ограничение предоставления коммунальной услуги), а также возобновление подачи электрической энергии;</w:t>
            </w:r>
          </w:p>
        </w:tc>
      </w:tr>
      <w:tr>
        <w:tblPrEx>
          <w:tblBorders>
            <w:insideH w:val="nil"/>
          </w:tblBorders>
        </w:tblPrEx>
        <w:tc>
          <w:tcPr>
            <w:tcW w:w="217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369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56" w:type="dxa"/>
            <w:tcBorders>
              <w:top w:val="nil"/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- установление и изменение зон суток (часов, дней недели, месяцев) по прибору учета, присоединенному к интеллектуальной системе учета электрической энергии (мощности), по которому осуществляется суммирование объемов электрической энергии, в соответствии с дифференциацией тарифов (цен), предусмотренной законодательством;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- передача данных о параметрах настройки и событиях, зафиксированных прибором учета, присоединенным к интеллектуальной системе учета электрической энергии (мощности);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- передача справочной информации;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- передача архивных данных;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- оповещение о возможных недостоверных данных, поступаемых с приборов учета в случаях срабатывания индикаторов вскрытия электронных пломб на корпусе и клеммной крышке прибора учета, факта события воздействия магнитным полем на элементы прибора учета, неработоспособности прибора учета вследствие аппаратного или программного сбоя, его отключения (после повторного включения), перезагрузки;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- передача информации об использованном расчетном способе, использованных исходных данных и источниках их получения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69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hyperlink w:history="0" r:id="rId67" w:tooltip="Приказ Минэнерго России от 07.07.2021 N 541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05.10.2021 N 65297) {КонсультантПлюс}">
              <w:r>
                <w:rPr>
                  <w:sz w:val="24"/>
                  <w:color w:val="0000ff"/>
                </w:rPr>
                <w:t xml:space="preserve">Приказа</w:t>
              </w:r>
            </w:hyperlink>
            <w:r>
              <w:rPr>
                <w:sz w:val="24"/>
              </w:rPr>
              <w:t xml:space="preserve"> Минэнерго России от 07.07.2021 N 541)</w:t>
            </w:r>
          </w:p>
        </w:tc>
      </w:tr>
      <w:tr>
        <w:tc>
          <w:tcPr>
            <w:tcW w:w="2174" w:type="dxa"/>
            <w:vMerge w:val="restart"/>
          </w:tcPr>
          <w:p>
            <w:pPr>
              <w:pStyle w:val="0"/>
            </w:pPr>
            <w:r>
              <w:rPr>
                <w:sz w:val="24"/>
              </w:rPr>
              <w:t xml:space="preserve">Обслуживание потребителей</w:t>
            </w:r>
          </w:p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Офисы обслуживания потребителей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1. Почтовые адреса и график работы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офисов обслуживания потребителей.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2. Телефонные номера заочного обслуживания по вопросам технологического присоединения, передачи электрической энергии и осуществления коммерческого учета.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3. Электронный адрес сетевой организации для направления обращений потребителей по электронной форме.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4. Фамилии, инициалы должностных лиц, ответственных за обслуживание потребителей сетевой организации.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5. Форма записи на очный прием в офис обслуживания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Заочное обслуживание посредством телефонной связи (Единый центр обработки вызовов)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Телефонные номера заочного обслуживания по вопросам электроснабжения, осуществления технологического присоединения, передачи электрической энергии и осуществления коммерческого учета.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Перечень вопросов, по которым потребитель может получить справочную информацию и консультацию при обращении по указанным телефонным номерам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Интерактивная обратная связь (интернет-приемная)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В рубрике размещаются интерактивные электронные формы с обязательной для заполнения контактной информацией и предпочтительным способом получения ответа. При направлении обеспечивается возможность прикреплять файлы с материалами по обращению.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Электронные формы предусматривают следующие категории обращений: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1) запрос справочной информации/консультации;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2) обращение, содержащее жалобу;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3) сообщение о бездоговорном (безучетном) потреблении электрической энергии;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4) опрос потребителей (анкета потребителя).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В рубрике обеспечивается возможность получения потребителем сведений о статусе рассмотрения обращения, направленного в сетевую организацию в электронной форме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Нормативные</w:t>
            </w:r>
          </w:p>
          <w:p>
            <w:pPr>
              <w:pStyle w:val="0"/>
            </w:pPr>
            <w:r>
              <w:rPr>
                <w:sz w:val="24"/>
              </w:rPr>
              <w:t xml:space="preserve">документы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1. Перечень нормативных правовых актов, регулирующих процедуру оказания (осуществления) сетевой организацией услуг (процессов) потребителям.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2. Информация о порядке подачи и сроках рассмотрения обращений потребителей, при этом сроки рассмотрения обращения не должны превышать сроки, определенные действующими нормативными правовыми актами.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3. Порядок работы в личном кабинете потребителя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Личный кабинет</w:t>
            </w:r>
          </w:p>
          <w:p>
            <w:pPr>
              <w:pStyle w:val="0"/>
            </w:pPr>
            <w:r>
              <w:rPr>
                <w:sz w:val="24"/>
              </w:rPr>
              <w:t xml:space="preserve">потребителя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Личный кабинет потребителя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предоставляет адресную информацию потребителям, в том числе информацию о ходе прохождения этапов рассмотрения заявки потребителя и исполнения договора (поступление заявки, выдача технических условий, заключение договора, исполнение договора, фактическое присоединение)</w:t>
            </w:r>
          </w:p>
        </w:tc>
      </w:tr>
      <w:tr>
        <w:tc>
          <w:tcPr>
            <w:vMerge w:val="continue"/>
          </w:tcPr>
          <w:p/>
        </w:tc>
        <w:tc>
          <w:tcPr>
            <w:tcW w:w="2369" w:type="dxa"/>
          </w:tcPr>
          <w:p>
            <w:pPr>
              <w:pStyle w:val="0"/>
            </w:pPr>
            <w:r>
              <w:rPr>
                <w:sz w:val="24"/>
              </w:rPr>
              <w:t xml:space="preserve">Вопросы и ответы</w:t>
            </w:r>
          </w:p>
        </w:tc>
        <w:tc>
          <w:tcPr>
            <w:tcW w:w="515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В рубрике размещаются часто задаваемые вопросы, возникающие у потребителей, и ответы на них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7</w:t>
      </w:r>
    </w:p>
    <w:p>
      <w:pPr>
        <w:pStyle w:val="0"/>
        <w:jc w:val="right"/>
      </w:pPr>
      <w:r>
        <w:rPr>
          <w:sz w:val="24"/>
        </w:rPr>
        <w:t xml:space="preserve">к Единым стандартам</w:t>
      </w:r>
    </w:p>
    <w:p>
      <w:pPr>
        <w:pStyle w:val="0"/>
        <w:jc w:val="right"/>
      </w:pPr>
      <w:r>
        <w:rPr>
          <w:sz w:val="24"/>
        </w:rPr>
        <w:t xml:space="preserve">качества обслуживания сетевыми</w:t>
      </w:r>
    </w:p>
    <w:p>
      <w:pPr>
        <w:pStyle w:val="0"/>
        <w:jc w:val="right"/>
      </w:pPr>
      <w:r>
        <w:rPr>
          <w:sz w:val="24"/>
        </w:rPr>
        <w:t xml:space="preserve">организациями потребителей</w:t>
      </w:r>
    </w:p>
    <w:p>
      <w:pPr>
        <w:pStyle w:val="0"/>
        <w:jc w:val="right"/>
      </w:pPr>
      <w:r>
        <w:rPr>
          <w:sz w:val="24"/>
        </w:rPr>
        <w:t xml:space="preserve">услуг сетевых организаций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(введено </w:t>
            </w:r>
            <w:hyperlink w:history="0" r:id="rId68" w:tooltip="Приказ Минэнерго России от 06.04.2015 N 217 &quot;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 апреля 2014 г. N 186&quot; (Зарегистрировано в Минюсте России 30.06.2015 N 37834) {КонсультантПлюс}">
              <w:r>
                <w:rPr>
                  <w:sz w:val="24"/>
                  <w:color w:val="0000ff"/>
                </w:rPr>
                <w:t xml:space="preserve">Приказом</w:t>
              </w:r>
            </w:hyperlink>
            <w:r>
              <w:rPr>
                <w:sz w:val="24"/>
                <w:color w:val="392c69"/>
              </w:rPr>
              <w:t xml:space="preserve"> Минэнерго России от 06.04.2015 N 217)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bookmarkStart w:id="710" w:name="P710"/>
    <w:bookmarkEnd w:id="710"/>
    <w:p>
      <w:pPr>
        <w:pStyle w:val="1"/>
        <w:jc w:val="both"/>
      </w:pPr>
      <w:r>
        <w:rPr>
          <w:sz w:val="20"/>
        </w:rPr>
        <w:t xml:space="preserve">              Информация о качестве обслуживания потребителей</w:t>
      </w:r>
    </w:p>
    <w:p>
      <w:pPr>
        <w:pStyle w:val="1"/>
        <w:jc w:val="both"/>
      </w:pPr>
      <w:r>
        <w:rPr>
          <w:sz w:val="20"/>
        </w:rPr>
        <w:t xml:space="preserve">          ____________________________________ услуг за ____ год</w:t>
      </w:r>
    </w:p>
    <w:p>
      <w:pPr>
        <w:pStyle w:val="1"/>
        <w:jc w:val="both"/>
      </w:pPr>
      <w:r>
        <w:rPr>
          <w:sz w:val="20"/>
        </w:rPr>
        <w:t xml:space="preserve">           (наименование сетевой организации)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2"/>
        <w:jc w:val="center"/>
      </w:pPr>
      <w:r>
        <w:rPr>
          <w:sz w:val="24"/>
        </w:rPr>
        <w:t xml:space="preserve">1. Общая информация о сетевой организации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1.1. Количество потребителей услуг сетевой организации (далее - потребители) с разбивкой по уровням напряжения, категориям надежности потребителей и типу потребителей (физические или юридические лица), а также динамика по отношению к году, предшествующему отчетному, заполняется в произвольной форме.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 Количество точек поставки всего и точек поставки, оборудованных приборами учета электрической энергии, с разбивкой: физические лица, юридические лица, вводные устройства (вводно-распределительное устройство, главный распределительный щит) в многоквартирные дома, бесхозяйные объекты электросетевого хозяйства, приборы учета с возможностью дистанционного сбора данных, а также динамика по отношению к году, предшествующему отчетному, заполняется в произвольной форме.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 Информация об объектах электросетевого хозяйства сетевой организации: длина воздушных линий (далее - ВЛ) и кабельных линий (далее - КЛ) с разбивкой по уровням напряжения, количество подстанций 110 кВ, 35 кВ, 6(10) кВ в динамике относительно года, предшествующего отчетному, заполняется в произвольной форме.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1.4. Уровень физического износа объектов электросетевого хозяйства сетевой организации с разбивкой по уровням напряжения и по типам оборудования, а также динамика по отношению к году, предшествующему отчетному, заполняется в произвольной форме и выражается в процентах по отношению к нормативному сроку службы объектов.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2"/>
        <w:jc w:val="center"/>
      </w:pPr>
      <w:r>
        <w:rPr>
          <w:sz w:val="24"/>
        </w:rPr>
        <w:t xml:space="preserve">2. Информация о качестве услуг по передаче</w:t>
      </w:r>
    </w:p>
    <w:p>
      <w:pPr>
        <w:pStyle w:val="0"/>
        <w:jc w:val="center"/>
      </w:pPr>
      <w:r>
        <w:rPr>
          <w:sz w:val="24"/>
        </w:rPr>
        <w:t xml:space="preserve">электрической энергии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09"/>
        <w:gridCol w:w="6046"/>
        <w:gridCol w:w="784"/>
        <w:gridCol w:w="1120"/>
        <w:gridCol w:w="1240"/>
      </w:tblGrid>
      <w:tr>
        <w:tc>
          <w:tcPr>
            <w:tcW w:w="509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6046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Показатель</w:t>
            </w:r>
          </w:p>
        </w:tc>
        <w:tc>
          <w:tcPr>
            <w:gridSpan w:val="3"/>
            <w:tcW w:w="314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Значение показателя, годы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N-1</w:t>
            </w:r>
          </w:p>
        </w:tc>
        <w:tc>
          <w:tcPr>
            <w:tcW w:w="11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(текущий год)</w:t>
            </w:r>
          </w:p>
        </w:tc>
        <w:tc>
          <w:tcPr>
            <w:tcW w:w="12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Динамика изменения показателя</w:t>
            </w:r>
          </w:p>
        </w:tc>
      </w:tr>
      <w:tr>
        <w:tc>
          <w:tcPr>
            <w:tcW w:w="5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604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11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2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604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Показатель средней продолжительности прекращений передачи электрической энергии (</w:t>
            </w:r>
            <w:r>
              <w:rPr>
                <w:position w:val="-9"/>
              </w:rPr>
              <w:drawing>
                <wp:inline distT="0" distB="0" distL="0" distR="0">
                  <wp:extent cx="495935" cy="27432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ВН (110 кВ и выше)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1.2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СН1 (35 - 60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1.3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СН2 (1 - 20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1.4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НН (до 1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604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Показатель средней частоты прекращений передачи электрической энергии (</w:t>
            </w:r>
            <w:r>
              <w:rPr>
                <w:position w:val="-9"/>
              </w:rPr>
              <w:drawing>
                <wp:inline distT="0" distB="0" distL="0" distR="0">
                  <wp:extent cx="457200" cy="27432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2.1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ВН (110 кВ и выше)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2.2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СН1 (35 - 60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2.3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СН2 (1 - 20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2.4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НН (до 1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604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>
              <w:rPr>
                <w:position w:val="-10"/>
              </w:rPr>
              <w:drawing>
                <wp:inline distT="0" distB="0" distL="0" distR="0">
                  <wp:extent cx="716915" cy="2838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3.1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ВН (110 кВ и выше)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3.2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СН1 (35 - 60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3.3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СН2 (1 - 20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3.4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НН (до 1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604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>
              <w:rPr>
                <w:position w:val="-10"/>
              </w:rPr>
              <w:drawing>
                <wp:inline distT="0" distB="0" distL="0" distR="0">
                  <wp:extent cx="723265" cy="2838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4.1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ВН (110 кВ и выше)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4.2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СН1 (35 - 60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4.3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СН2 (1 - 20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4.4</w:t>
            </w:r>
          </w:p>
        </w:tc>
        <w:tc>
          <w:tcPr>
            <w:tcW w:w="6046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НН (до 1 кВ)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604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9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5.1</w:t>
            </w:r>
          </w:p>
        </w:tc>
        <w:tc>
          <w:tcPr>
            <w:tcW w:w="6046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4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</w:p>
    <w:p>
      <w:pPr>
        <w:pStyle w:val="0"/>
        <w:jc w:val="both"/>
      </w:pPr>
      <w:r>
        <w:rPr>
          <w:sz w:val="24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W w:w="5000" w:type="pct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25"/>
        <w:gridCol w:w="1461"/>
        <w:gridCol w:w="566"/>
        <w:gridCol w:w="566"/>
        <w:gridCol w:w="567"/>
        <w:gridCol w:w="566"/>
        <w:gridCol w:w="567"/>
        <w:gridCol w:w="566"/>
        <w:gridCol w:w="567"/>
        <w:gridCol w:w="566"/>
        <w:gridCol w:w="566"/>
        <w:gridCol w:w="567"/>
        <w:gridCol w:w="566"/>
        <w:gridCol w:w="567"/>
        <w:gridCol w:w="566"/>
        <w:gridCol w:w="567"/>
        <w:gridCol w:w="566"/>
        <w:gridCol w:w="567"/>
        <w:gridCol w:w="2376"/>
        <w:gridCol w:w="1701"/>
      </w:tblGrid>
      <w:tr>
        <w:tc>
          <w:tcPr>
            <w:tcW w:w="425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1461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Структурная единица сетевой организации</w:t>
            </w:r>
          </w:p>
        </w:tc>
        <w:tc>
          <w:tcPr>
            <w:gridSpan w:val="4"/>
            <w:tcW w:w="226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Показатель средней продолжительности прекращений передачи электрической энергии, </w:t>
            </w:r>
            <w:r>
              <w:rPr>
                <w:position w:val="-9"/>
              </w:rPr>
              <w:drawing>
                <wp:inline distT="0" distB="0" distL="0" distR="0">
                  <wp:extent cx="495935" cy="27432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gridSpan w:val="4"/>
            <w:tcW w:w="22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Показатель средней частоты прекращений передачи электрической энергии, </w:t>
            </w:r>
            <w:r>
              <w:rPr>
                <w:position w:val="-9"/>
              </w:rPr>
              <w:drawing>
                <wp:inline distT="0" distB="0" distL="0" distR="0">
                  <wp:extent cx="457200" cy="27432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gridSpan w:val="4"/>
            <w:tcW w:w="22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>
            <w:pPr>
              <w:pStyle w:val="0"/>
              <w:jc w:val="center"/>
            </w:pPr>
            <w:r>
              <w:rPr>
                <w:position w:val="-10"/>
              </w:rPr>
              <w:drawing>
                <wp:inline distT="0" distB="0" distL="0" distR="0">
                  <wp:extent cx="716915" cy="2838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gridSpan w:val="4"/>
            <w:tcW w:w="22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>
            <w:pPr>
              <w:pStyle w:val="0"/>
              <w:jc w:val="center"/>
            </w:pPr>
            <w:r>
              <w:rPr>
                <w:position w:val="-10"/>
              </w:rPr>
              <w:drawing>
                <wp:inline distT="0" distB="0" distL="0" distR="0">
                  <wp:extent cx="723265" cy="2838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Показатель качества оказания услуг по передаче электрической энергии (отношение общего числа зарегистрированных случаев нарушения качества электрической энергии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701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ВН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СН1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СН2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НН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ВН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СН1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СН2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НН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ВН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СН1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СН2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НН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ВН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СН1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СН2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НН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42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46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</w:t>
            </w:r>
          </w:p>
        </w:tc>
        <w:tc>
          <w:tcPr>
            <w:tcW w:w="56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</w:t>
            </w:r>
          </w:p>
        </w:tc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</w:t>
            </w:r>
          </w:p>
        </w:tc>
        <w:tc>
          <w:tcPr>
            <w:tcW w:w="237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19</w:t>
            </w:r>
          </w:p>
        </w:tc>
        <w:tc>
          <w:tcPr>
            <w:tcW w:w="170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42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46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37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0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2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46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37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0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2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...</w:t>
            </w:r>
          </w:p>
        </w:tc>
        <w:tc>
          <w:tcPr>
            <w:tcW w:w="146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37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0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2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6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37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0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2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1461" w:type="dxa"/>
          </w:tcPr>
          <w:p>
            <w:pPr>
              <w:pStyle w:val="0"/>
            </w:pPr>
            <w:r>
              <w:rPr>
                <w:sz w:val="24"/>
              </w:rPr>
              <w:t xml:space="preserve">Всего по сетевой организации</w:t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37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70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sectPr>
          <w:headerReference w:type="default" r:id="rId73"/>
          <w:headerReference w:type="first" r:id="rId73"/>
          <w:footerReference w:type="default" r:id="rId74"/>
          <w:footerReference w:type="first" r:id="rId74"/>
          <w:pgSz w:w="16838" w:h="11906" w:orient="landscape"/>
          <w:pgMar w:top="1133" w:right="397" w:bottom="566" w:left="397" w:header="0" w:footer="0" w:gutter="0"/>
          <w:titlePg/>
        </w:sectPr>
      </w:pP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2.3. Мероприятия, выполненные сетевой организацией в целях повышения качества оказания услуг по передаче электрической энергии в отчетном периоде, заполняется в произвольной форме.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2.4. Прочая информация, которую сетевая организация считает целесообразной для включения в отчет, касающаяся качества оказания услуг по передаче электрической энергии, заполняется в произвольной форме.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2"/>
        <w:jc w:val="center"/>
      </w:pPr>
      <w:r>
        <w:rPr>
          <w:sz w:val="24"/>
        </w:rPr>
        <w:t xml:space="preserve">3. Информация о качестве услуг</w:t>
      </w:r>
    </w:p>
    <w:p>
      <w:pPr>
        <w:pStyle w:val="0"/>
        <w:jc w:val="center"/>
      </w:pPr>
      <w:r>
        <w:rPr>
          <w:sz w:val="24"/>
        </w:rPr>
        <w:t xml:space="preserve">по технологическому присоединению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3.1. Информация о наличии невостребованной мощности (мощности, определяемой как разность между трансформаторной мощностью центров питания и суммарной мощностью энергопринимающих устройств, непосредственно (или опосредованно) присоединенных к таким центрам питания, и энергопринимающих устройств, в отношении которых имеются заявки на технологическое присоединение) для осуществления технологического присоединения в отчетном периоде, а также о прогнозах ее увеличения с разбивкой по структурным единицам сетевой организации и по уровням напряжения на основании инвестиционной программы такой организации, заполняется в произвольной форме.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 Мероприятия, выполненные сетевой организацией в целях совершенствования деятельности по технологическому присоединению в отчетном периоде, заполняется в произвольной форме.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 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присоединению, заполняется в произвольной форме.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 Сведения о качестве услуг по технологическому присоединению к электрическим сетям сетевой организации.</w:t>
      </w:r>
    </w:p>
    <w:p>
      <w:pPr>
        <w:pStyle w:val="0"/>
        <w:jc w:val="both"/>
      </w:pPr>
      <w:r>
        <w:rPr>
          <w:sz w:val="24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32"/>
        <w:gridCol w:w="2038"/>
        <w:gridCol w:w="539"/>
        <w:gridCol w:w="649"/>
        <w:gridCol w:w="868"/>
        <w:gridCol w:w="504"/>
        <w:gridCol w:w="644"/>
        <w:gridCol w:w="867"/>
        <w:gridCol w:w="504"/>
        <w:gridCol w:w="672"/>
        <w:gridCol w:w="868"/>
        <w:gridCol w:w="518"/>
        <w:gridCol w:w="686"/>
        <w:gridCol w:w="910"/>
        <w:gridCol w:w="546"/>
        <w:gridCol w:w="713"/>
        <w:gridCol w:w="882"/>
        <w:gridCol w:w="714"/>
      </w:tblGrid>
      <w:tr>
        <w:tc>
          <w:tcPr>
            <w:tcW w:w="432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2038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Показатель</w:t>
            </w:r>
          </w:p>
        </w:tc>
        <w:tc>
          <w:tcPr>
            <w:gridSpan w:val="15"/>
            <w:tcW w:w="1037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Категория присоединения потребителей услуг по передаче электрической энергии в разбивке по мощности, в динамике по годам</w:t>
            </w:r>
          </w:p>
        </w:tc>
        <w:tc>
          <w:tcPr>
            <w:tcW w:w="71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Всего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3"/>
            <w:tcW w:w="205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до 15 кВт включительно</w:t>
            </w:r>
          </w:p>
        </w:tc>
        <w:tc>
          <w:tcPr>
            <w:gridSpan w:val="3"/>
            <w:tcW w:w="201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свыше 15 кВт и до 150 кВт включительно</w:t>
            </w:r>
          </w:p>
        </w:tc>
        <w:tc>
          <w:tcPr>
            <w:gridSpan w:val="3"/>
            <w:tcW w:w="204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свыше 150 кВт и менее 670 кВт</w:t>
            </w:r>
          </w:p>
        </w:tc>
        <w:tc>
          <w:tcPr>
            <w:gridSpan w:val="3"/>
            <w:tcW w:w="211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не менее 670 кВт</w:t>
            </w:r>
          </w:p>
        </w:tc>
        <w:tc>
          <w:tcPr>
            <w:gridSpan w:val="3"/>
            <w:tcW w:w="214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объекты по производству электрической энергии</w:t>
            </w:r>
          </w:p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53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N-1</w:t>
            </w:r>
          </w:p>
        </w:tc>
        <w:tc>
          <w:tcPr>
            <w:tcW w:w="64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(текущий год)</w:t>
            </w:r>
          </w:p>
        </w:tc>
        <w:tc>
          <w:tcPr>
            <w:tcW w:w="86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Динамика изменения показателя, %</w:t>
            </w:r>
          </w:p>
        </w:tc>
        <w:tc>
          <w:tcPr>
            <w:tcW w:w="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N-1</w:t>
            </w:r>
          </w:p>
        </w:tc>
        <w:tc>
          <w:tcPr>
            <w:tcW w:w="64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(текущий год)</w:t>
            </w:r>
          </w:p>
        </w:tc>
        <w:tc>
          <w:tcPr>
            <w:tcW w:w="8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Динамика изменения показателя, %</w:t>
            </w:r>
          </w:p>
        </w:tc>
        <w:tc>
          <w:tcPr>
            <w:tcW w:w="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N-1</w:t>
            </w:r>
          </w:p>
        </w:tc>
        <w:tc>
          <w:tcPr>
            <w:tcW w:w="67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(текущий год)</w:t>
            </w:r>
          </w:p>
        </w:tc>
        <w:tc>
          <w:tcPr>
            <w:tcW w:w="86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Динамика изменения показателя, %</w:t>
            </w:r>
          </w:p>
        </w:tc>
        <w:tc>
          <w:tcPr>
            <w:tcW w:w="51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N-1</w:t>
            </w:r>
          </w:p>
        </w:tc>
        <w:tc>
          <w:tcPr>
            <w:tcW w:w="68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(текущий год)</w:t>
            </w:r>
          </w:p>
        </w:tc>
        <w:tc>
          <w:tcPr>
            <w:tcW w:w="91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Динамика изменения показателя, %</w:t>
            </w:r>
          </w:p>
        </w:tc>
        <w:tc>
          <w:tcPr>
            <w:tcW w:w="54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N-1</w:t>
            </w:r>
          </w:p>
        </w:tc>
        <w:tc>
          <w:tcPr>
            <w:tcW w:w="71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(текущий год)</w:t>
            </w:r>
          </w:p>
        </w:tc>
        <w:tc>
          <w:tcPr>
            <w:tcW w:w="88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Динамика изменения показателя, %</w:t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203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53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64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86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64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8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67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86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51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</w:t>
            </w:r>
          </w:p>
        </w:tc>
        <w:tc>
          <w:tcPr>
            <w:tcW w:w="68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</w:t>
            </w:r>
          </w:p>
        </w:tc>
        <w:tc>
          <w:tcPr>
            <w:tcW w:w="91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</w:t>
            </w:r>
          </w:p>
        </w:tc>
        <w:tc>
          <w:tcPr>
            <w:tcW w:w="54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71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</w:t>
            </w:r>
          </w:p>
        </w:tc>
        <w:tc>
          <w:tcPr>
            <w:tcW w:w="88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</w:t>
            </w:r>
          </w:p>
        </w:tc>
        <w:tc>
          <w:tcPr>
            <w:tcW w:w="71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</w:t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2038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Число заявок на технологическое присоединение, поданных заявителями, штуки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2038" w:type="dxa"/>
          </w:tcPr>
          <w:p>
            <w:pPr>
              <w:pStyle w:val="0"/>
            </w:pPr>
            <w:r>
              <w:rPr>
                <w:sz w:val="24"/>
              </w:rPr>
              <w:t xml:space="preserve"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2038" w:type="dxa"/>
          </w:tcPr>
          <w:p>
            <w:pPr>
              <w:pStyle w:val="0"/>
            </w:pPr>
            <w:r>
              <w:rPr>
                <w:sz w:val="24"/>
              </w:rPr>
              <w:t xml:space="preserve"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 с нарушением сроков, подтвержденным актами контролирующих организаций и (или) решениями суда, штуки, в том числе: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3.1</w:t>
            </w:r>
          </w:p>
        </w:tc>
        <w:tc>
          <w:tcPr>
            <w:tcW w:w="2038" w:type="dxa"/>
          </w:tcPr>
          <w:p>
            <w:pPr>
              <w:pStyle w:val="0"/>
            </w:pPr>
            <w:r>
              <w:rPr>
                <w:sz w:val="24"/>
              </w:rPr>
              <w:t xml:space="preserve">по вине сетевой организации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3.2</w:t>
            </w:r>
          </w:p>
        </w:tc>
        <w:tc>
          <w:tcPr>
            <w:tcW w:w="2038" w:type="dxa"/>
          </w:tcPr>
          <w:p>
            <w:pPr>
              <w:pStyle w:val="0"/>
            </w:pPr>
            <w:r>
              <w:rPr>
                <w:sz w:val="24"/>
              </w:rPr>
              <w:t xml:space="preserve">по вине сторонних лиц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2038" w:type="dxa"/>
          </w:tcPr>
          <w:p>
            <w:pPr>
              <w:pStyle w:val="0"/>
            </w:pPr>
            <w:r>
              <w:rPr>
                <w:sz w:val="24"/>
              </w:rPr>
              <w:t xml:space="preserve">Средняя продолжительность подготовки и направления проекта договора об осуществлении технологического присоединения к электрическим сетям, дней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2038" w:type="dxa"/>
          </w:tcPr>
          <w:p>
            <w:pPr>
              <w:pStyle w:val="0"/>
            </w:pPr>
            <w:r>
              <w:rPr>
                <w:sz w:val="24"/>
              </w:rPr>
              <w:t xml:space="preserve">Число заключенных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2038" w:type="dxa"/>
          </w:tcPr>
          <w:p>
            <w:pPr>
              <w:pStyle w:val="0"/>
            </w:pPr>
            <w:r>
              <w:rPr>
                <w:sz w:val="24"/>
              </w:rPr>
              <w:t xml:space="preserve">Число исполненных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2038" w:type="dxa"/>
          </w:tcPr>
          <w:p>
            <w:pPr>
              <w:pStyle w:val="0"/>
            </w:pPr>
            <w:r>
              <w:rPr>
                <w:sz w:val="24"/>
              </w:rPr>
              <w:t xml:space="preserve">Число исполненных договоров об осуществлении технологического присоединения к электрическим сетям, по которым произошло нарушение сроков, подтвержденное актами контролирующих организаций и (или) решениями суда, штуки, в том числе: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7.1</w:t>
            </w:r>
          </w:p>
        </w:tc>
        <w:tc>
          <w:tcPr>
            <w:tcW w:w="2038" w:type="dxa"/>
          </w:tcPr>
          <w:p>
            <w:pPr>
              <w:pStyle w:val="0"/>
            </w:pPr>
            <w:r>
              <w:rPr>
                <w:sz w:val="24"/>
              </w:rPr>
              <w:t xml:space="preserve">по вине сетевой организации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7.2</w:t>
            </w:r>
          </w:p>
        </w:tc>
        <w:tc>
          <w:tcPr>
            <w:tcW w:w="2038" w:type="dxa"/>
          </w:tcPr>
          <w:p>
            <w:pPr>
              <w:pStyle w:val="0"/>
            </w:pPr>
            <w:r>
              <w:rPr>
                <w:sz w:val="24"/>
              </w:rPr>
              <w:t xml:space="preserve">по вине заявителя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2038" w:type="dxa"/>
          </w:tcPr>
          <w:p>
            <w:pPr>
              <w:pStyle w:val="0"/>
            </w:pPr>
            <w:r>
              <w:rPr>
                <w:sz w:val="24"/>
              </w:rPr>
              <w:t xml:space="preserve">Средняя продолжительность исполнения договоров об осуществлении технологического присоединения к электрическим сетям, дней</w:t>
            </w:r>
          </w:p>
        </w:tc>
        <w:tc>
          <w:tcPr>
            <w:tcW w:w="53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4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7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sectPr>
          <w:headerReference w:type="default" r:id="rId73"/>
          <w:headerReference w:type="first" r:id="rId73"/>
          <w:footerReference w:type="default" r:id="rId74"/>
          <w:footerReference w:type="first" r:id="rId74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3.5. Стоимость технологического присоединения к электрическим сетям сетевой организации (не заполняется, в случае наличия на официальном сайте сетевой организации в сети Интернет интерактивного инструмента, который позволяет автоматически рассчитывать стоимость технологического присоединения при вводе параметров, предусмотренных настоящим пунктом).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628"/>
        <w:gridCol w:w="1708"/>
        <w:gridCol w:w="1402"/>
        <w:gridCol w:w="620"/>
        <w:gridCol w:w="620"/>
        <w:gridCol w:w="620"/>
        <w:gridCol w:w="620"/>
        <w:gridCol w:w="620"/>
        <w:gridCol w:w="620"/>
        <w:gridCol w:w="620"/>
        <w:gridCol w:w="621"/>
      </w:tblGrid>
      <w:tr>
        <w:tc>
          <w:tcPr>
            <w:gridSpan w:val="3"/>
            <w:tcW w:w="473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Мощность энергопринимающих устройств заявителя, кВт</w:t>
            </w:r>
          </w:p>
        </w:tc>
        <w:tc>
          <w:tcPr>
            <w:gridSpan w:val="2"/>
            <w:tcW w:w="12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gridSpan w:val="2"/>
            <w:tcW w:w="12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gridSpan w:val="2"/>
            <w:tcW w:w="12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gridSpan w:val="2"/>
            <w:tcW w:w="124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670</w:t>
            </w:r>
          </w:p>
        </w:tc>
      </w:tr>
      <w:tr>
        <w:tc>
          <w:tcPr>
            <w:gridSpan w:val="3"/>
            <w:tcW w:w="473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Категория надежности</w:t>
            </w:r>
          </w:p>
        </w:tc>
        <w:tc>
          <w:tcPr>
            <w:tcW w:w="6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I - II</w:t>
            </w:r>
          </w:p>
        </w:tc>
        <w:tc>
          <w:tcPr>
            <w:tcW w:w="6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III</w:t>
            </w:r>
          </w:p>
        </w:tc>
        <w:tc>
          <w:tcPr>
            <w:tcW w:w="6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I - II</w:t>
            </w:r>
          </w:p>
        </w:tc>
        <w:tc>
          <w:tcPr>
            <w:tcW w:w="6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III</w:t>
            </w:r>
          </w:p>
        </w:tc>
        <w:tc>
          <w:tcPr>
            <w:tcW w:w="6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I - II</w:t>
            </w:r>
          </w:p>
        </w:tc>
        <w:tc>
          <w:tcPr>
            <w:tcW w:w="6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III</w:t>
            </w:r>
          </w:p>
        </w:tc>
        <w:tc>
          <w:tcPr>
            <w:tcW w:w="6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I - II</w:t>
            </w:r>
          </w:p>
        </w:tc>
        <w:tc>
          <w:tcPr>
            <w:tcW w:w="62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III</w:t>
            </w:r>
          </w:p>
        </w:tc>
      </w:tr>
      <w:tr>
        <w:tc>
          <w:tcPr>
            <w:tcW w:w="162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Расстояние до границ земельного участка заявителя, м</w:t>
            </w:r>
          </w:p>
        </w:tc>
        <w:tc>
          <w:tcPr>
            <w:tcW w:w="170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Необходимость строительства подстанции</w:t>
            </w:r>
          </w:p>
        </w:tc>
        <w:tc>
          <w:tcPr>
            <w:tcW w:w="140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Тип линии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162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500 - сельская местность/300 - городская местность</w:t>
            </w:r>
          </w:p>
        </w:tc>
        <w:tc>
          <w:tcPr>
            <w:tcW w:w="170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Да</w:t>
            </w:r>
          </w:p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170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Нет</w:t>
            </w:r>
          </w:p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162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750</w:t>
            </w:r>
          </w:p>
        </w:tc>
        <w:tc>
          <w:tcPr>
            <w:tcW w:w="170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Да</w:t>
            </w:r>
          </w:p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170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Нет</w:t>
            </w:r>
          </w:p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162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  <w:tc>
          <w:tcPr>
            <w:tcW w:w="170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Да</w:t>
            </w:r>
          </w:p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170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Нет</w:t>
            </w:r>
          </w:p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162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1250</w:t>
            </w:r>
          </w:p>
        </w:tc>
        <w:tc>
          <w:tcPr>
            <w:tcW w:w="170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Да</w:t>
            </w:r>
          </w:p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170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Нет</w:t>
            </w:r>
          </w:p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ВЛ</w:t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1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2"/>
        <w:jc w:val="center"/>
      </w:pPr>
      <w:r>
        <w:rPr>
          <w:sz w:val="24"/>
        </w:rPr>
        <w:t xml:space="preserve">4. Качество обслуживания</w:t>
      </w:r>
    </w:p>
    <w:p>
      <w:pPr>
        <w:pStyle w:val="0"/>
        <w:jc w:val="both"/>
      </w:pPr>
      <w:r>
        <w:rPr>
          <w:sz w:val="24"/>
        </w:rPr>
      </w:r>
    </w:p>
    <w:bookmarkStart w:id="1454" w:name="P1454"/>
    <w:bookmarkEnd w:id="1454"/>
    <w:p>
      <w:pPr>
        <w:pStyle w:val="0"/>
        <w:ind w:firstLine="540"/>
        <w:jc w:val="both"/>
      </w:pPr>
      <w:r>
        <w:rPr>
          <w:sz w:val="24"/>
        </w:rPr>
        <w:t xml:space="preserve">4.1. 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отчетному.</w:t>
      </w:r>
    </w:p>
    <w:p>
      <w:pPr>
        <w:pStyle w:val="0"/>
        <w:jc w:val="both"/>
      </w:pPr>
      <w:r>
        <w:rPr>
          <w:sz w:val="24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74"/>
        <w:gridCol w:w="2058"/>
        <w:gridCol w:w="532"/>
        <w:gridCol w:w="630"/>
        <w:gridCol w:w="882"/>
        <w:gridCol w:w="504"/>
        <w:gridCol w:w="630"/>
        <w:gridCol w:w="867"/>
        <w:gridCol w:w="504"/>
        <w:gridCol w:w="658"/>
        <w:gridCol w:w="882"/>
        <w:gridCol w:w="518"/>
        <w:gridCol w:w="686"/>
        <w:gridCol w:w="910"/>
        <w:gridCol w:w="546"/>
        <w:gridCol w:w="713"/>
        <w:gridCol w:w="896"/>
      </w:tblGrid>
      <w:tr>
        <w:tc>
          <w:tcPr>
            <w:tcW w:w="57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2058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Категории обращений потребителей</w:t>
            </w:r>
          </w:p>
        </w:tc>
        <w:tc>
          <w:tcPr>
            <w:gridSpan w:val="15"/>
            <w:tcW w:w="1035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Формы обслуживания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3"/>
            <w:tcW w:w="204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Очная форма</w:t>
            </w:r>
          </w:p>
        </w:tc>
        <w:tc>
          <w:tcPr>
            <w:gridSpan w:val="3"/>
            <w:tcW w:w="200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Заочная форма с использованием телефонной связи</w:t>
            </w:r>
          </w:p>
        </w:tc>
        <w:tc>
          <w:tcPr>
            <w:gridSpan w:val="3"/>
            <w:tcW w:w="204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Электронная форма с использованием сети Интернет</w:t>
            </w:r>
          </w:p>
        </w:tc>
        <w:tc>
          <w:tcPr>
            <w:gridSpan w:val="3"/>
            <w:tcW w:w="211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Письменная форма с использованием почтовой связи</w:t>
            </w:r>
          </w:p>
        </w:tc>
        <w:tc>
          <w:tcPr>
            <w:gridSpan w:val="3"/>
            <w:tcW w:w="215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Прочее</w:t>
            </w:r>
          </w:p>
        </w:tc>
      </w:tr>
      <w:tr>
        <w:tc>
          <w:tcPr>
            <w:tcW w:w="57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0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N-1</w:t>
            </w:r>
          </w:p>
        </w:tc>
        <w:tc>
          <w:tcPr>
            <w:tcW w:w="63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(текущий год)</w:t>
            </w:r>
          </w:p>
        </w:tc>
        <w:tc>
          <w:tcPr>
            <w:tcW w:w="88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Динамика изменения показателя, %</w:t>
            </w:r>
          </w:p>
        </w:tc>
        <w:tc>
          <w:tcPr>
            <w:tcW w:w="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N-1</w:t>
            </w:r>
          </w:p>
        </w:tc>
        <w:tc>
          <w:tcPr>
            <w:tcW w:w="63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(текущий год)</w:t>
            </w:r>
          </w:p>
        </w:tc>
        <w:tc>
          <w:tcPr>
            <w:tcW w:w="8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Динамика изменения показателя, %</w:t>
            </w:r>
          </w:p>
        </w:tc>
        <w:tc>
          <w:tcPr>
            <w:tcW w:w="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N-1</w:t>
            </w:r>
          </w:p>
        </w:tc>
        <w:tc>
          <w:tcPr>
            <w:tcW w:w="65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(текущий год)</w:t>
            </w:r>
          </w:p>
        </w:tc>
        <w:tc>
          <w:tcPr>
            <w:tcW w:w="88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Динамика изменения показателя, %</w:t>
            </w:r>
          </w:p>
        </w:tc>
        <w:tc>
          <w:tcPr>
            <w:tcW w:w="51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N-1</w:t>
            </w:r>
          </w:p>
        </w:tc>
        <w:tc>
          <w:tcPr>
            <w:tcW w:w="68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(текущий год)</w:t>
            </w:r>
          </w:p>
        </w:tc>
        <w:tc>
          <w:tcPr>
            <w:tcW w:w="91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Динамика изменения показателя, %</w:t>
            </w:r>
          </w:p>
        </w:tc>
        <w:tc>
          <w:tcPr>
            <w:tcW w:w="54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N-1</w:t>
            </w:r>
          </w:p>
        </w:tc>
        <w:tc>
          <w:tcPr>
            <w:tcW w:w="71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(текущий год)</w:t>
            </w:r>
          </w:p>
        </w:tc>
        <w:tc>
          <w:tcPr>
            <w:tcW w:w="89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Динамика изменения показателя, %</w:t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205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53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63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88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63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86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65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88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51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</w:t>
            </w:r>
          </w:p>
        </w:tc>
        <w:tc>
          <w:tcPr>
            <w:tcW w:w="68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</w:t>
            </w:r>
          </w:p>
        </w:tc>
        <w:tc>
          <w:tcPr>
            <w:tcW w:w="91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</w:t>
            </w:r>
          </w:p>
        </w:tc>
        <w:tc>
          <w:tcPr>
            <w:tcW w:w="54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71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</w:t>
            </w:r>
          </w:p>
        </w:tc>
        <w:tc>
          <w:tcPr>
            <w:tcW w:w="89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</w:t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2058" w:type="dxa"/>
          </w:tcPr>
          <w:p>
            <w:pPr>
              <w:pStyle w:val="0"/>
            </w:pPr>
            <w:r>
              <w:rPr>
                <w:sz w:val="24"/>
              </w:rPr>
              <w:t xml:space="preserve">Всего обращений потребителей, в том числе: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оказание услуг по передаче электрической энергии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1.2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осуществление технологического присоединения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1.3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коммерческий учет электрической энергии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1.4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качество обслуживания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1.5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техническое обслуживание электросетевых объектов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1.6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прочее (указать)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2058" w:type="dxa"/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Жалобы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2.1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оказание услуг по передаче электрической энергии, в том числе: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2.1.1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качество услуг по передаче электрической энергии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2.1.2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качество электрической энергии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2.2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осуществление технологического присоединения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2.3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коммерческий учет электрической энергии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2.4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качество обслуживания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2.5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техническое обслуживание объектов электросетевого хозяйства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2.6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прочее (указать)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2058" w:type="dxa"/>
          </w:tcPr>
          <w:p>
            <w:pPr>
              <w:pStyle w:val="0"/>
            </w:pPr>
            <w:r>
              <w:rPr>
                <w:sz w:val="24"/>
              </w:rPr>
              <w:t xml:space="preserve">Заявка на оказание услуг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3.1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по технологическому присоединению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3.2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на заключение договора на оказание услуг по передаче электрической энергии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3.3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организация коммерческого учета электрической энергии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3.4</w:t>
            </w:r>
          </w:p>
        </w:tc>
        <w:tc>
          <w:tcPr>
            <w:tcW w:w="2058" w:type="dxa"/>
          </w:tcPr>
          <w:p>
            <w:pPr>
              <w:pStyle w:val="0"/>
              <w:ind w:firstLine="170"/>
              <w:jc w:val="both"/>
            </w:pPr>
            <w:r>
              <w:rPr>
                <w:sz w:val="24"/>
              </w:rPr>
              <w:t xml:space="preserve">прочее (указать)</w:t>
            </w:r>
          </w:p>
        </w:tc>
        <w:tc>
          <w:tcPr>
            <w:tcW w:w="53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3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6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5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1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4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1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9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sectPr>
          <w:headerReference w:type="default" r:id="rId73"/>
          <w:headerReference w:type="first" r:id="rId73"/>
          <w:footerReference w:type="default" r:id="rId74"/>
          <w:footerReference w:type="first" r:id="rId74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4.2 Информация о деятельности офисов обслуживания потребителей.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10"/>
        <w:gridCol w:w="1638"/>
        <w:gridCol w:w="784"/>
        <w:gridCol w:w="1148"/>
        <w:gridCol w:w="1204"/>
        <w:gridCol w:w="909"/>
        <w:gridCol w:w="1148"/>
        <w:gridCol w:w="1386"/>
        <w:gridCol w:w="1176"/>
        <w:gridCol w:w="1218"/>
        <w:gridCol w:w="1973"/>
      </w:tblGrid>
      <w:tr>
        <w:tc>
          <w:tcPr>
            <w:tcW w:w="41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163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Офис обслуживания потребителей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Тип офиса</w:t>
            </w:r>
          </w:p>
        </w:tc>
        <w:tc>
          <w:tcPr>
            <w:tcW w:w="114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Адрес местонахождения</w:t>
            </w:r>
          </w:p>
        </w:tc>
        <w:tc>
          <w:tcPr>
            <w:tcW w:w="12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Номер телефона, адрес электронной почты</w:t>
            </w:r>
          </w:p>
        </w:tc>
        <w:tc>
          <w:tcPr>
            <w:tcW w:w="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Режим работы</w:t>
            </w:r>
          </w:p>
        </w:tc>
        <w:tc>
          <w:tcPr>
            <w:tcW w:w="114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Предоставляемые услуги</w:t>
            </w:r>
          </w:p>
        </w:tc>
        <w:tc>
          <w:tcPr>
            <w:tcW w:w="138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Количество потребителей, обратившихся очно в отчетном периоде</w:t>
            </w:r>
          </w:p>
        </w:tc>
        <w:tc>
          <w:tcPr>
            <w:tcW w:w="117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Среднее время на обслуживание потребителя, мин.</w:t>
            </w:r>
          </w:p>
        </w:tc>
        <w:tc>
          <w:tcPr>
            <w:tcW w:w="121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Среднее время ожидания потребителя в очереди, мин.</w:t>
            </w:r>
          </w:p>
        </w:tc>
        <w:tc>
          <w:tcPr>
            <w:tcW w:w="197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>
        <w:tc>
          <w:tcPr>
            <w:tcW w:w="41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63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114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2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114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138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117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121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197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</w:tr>
      <w:tr>
        <w:tc>
          <w:tcPr>
            <w:tcW w:w="41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63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4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4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3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7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97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1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63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4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4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38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76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1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97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sectPr>
          <w:headerReference w:type="default" r:id="rId73"/>
          <w:headerReference w:type="first" r:id="rId73"/>
          <w:footerReference w:type="default" r:id="rId74"/>
          <w:footerReference w:type="first" r:id="rId74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4.3. Информация о заочном обслуживании потребителей посредством телефонной связи.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99"/>
        <w:gridCol w:w="5798"/>
        <w:gridCol w:w="1294"/>
        <w:gridCol w:w="2108"/>
      </w:tblGrid>
      <w:tr>
        <w:tc>
          <w:tcPr>
            <w:tcW w:w="49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579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</w:t>
            </w:r>
          </w:p>
        </w:tc>
        <w:tc>
          <w:tcPr>
            <w:tcW w:w="12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Единица измерения</w:t>
            </w:r>
          </w:p>
        </w:tc>
        <w:tc>
          <w:tcPr>
            <w:tcW w:w="210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9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5798" w:type="dxa"/>
          </w:tcPr>
          <w:p>
            <w:pPr>
              <w:pStyle w:val="0"/>
            </w:pPr>
            <w:r>
              <w:rPr>
                <w:sz w:val="24"/>
              </w:rPr>
              <w:t xml:space="preserve">Перечень номеров телефонов, выделенных для обслуживания потребителей:</w:t>
            </w:r>
          </w:p>
          <w:p>
            <w:pPr>
              <w:pStyle w:val="0"/>
              <w:ind w:firstLine="284"/>
              <w:jc w:val="both"/>
            </w:pPr>
            <w:r>
              <w:rPr>
                <w:sz w:val="24"/>
              </w:rPr>
              <w:t xml:space="preserve">Номер телефона по вопросам энергоснабжения:</w:t>
            </w:r>
          </w:p>
          <w:p>
            <w:pPr>
              <w:pStyle w:val="0"/>
              <w:ind w:firstLine="284"/>
              <w:jc w:val="both"/>
            </w:pPr>
            <w:r>
              <w:rPr>
                <w:sz w:val="24"/>
              </w:rPr>
              <w:t xml:space="preserve">Номера телефонов центров обработки телефонных вызовов:</w:t>
            </w:r>
          </w:p>
        </w:tc>
        <w:tc>
          <w:tcPr>
            <w:tcW w:w="12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номер телефона</w:t>
            </w:r>
          </w:p>
        </w:tc>
        <w:tc>
          <w:tcPr>
            <w:tcW w:w="210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9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5798" w:type="dxa"/>
          </w:tcPr>
          <w:p>
            <w:pPr>
              <w:pStyle w:val="0"/>
            </w:pPr>
            <w:r>
              <w:rPr>
                <w:sz w:val="24"/>
              </w:rPr>
              <w:t xml:space="preserve">Общее число телефонных вызовов от потребителей по выделенным номерам телефонов</w:t>
            </w:r>
          </w:p>
        </w:tc>
        <w:tc>
          <w:tcPr>
            <w:tcW w:w="12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единицы</w:t>
            </w:r>
          </w:p>
        </w:tc>
        <w:tc>
          <w:tcPr>
            <w:tcW w:w="210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9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2.1</w:t>
            </w:r>
          </w:p>
        </w:tc>
        <w:tc>
          <w:tcPr>
            <w:tcW w:w="5798" w:type="dxa"/>
          </w:tcPr>
          <w:p>
            <w:pPr>
              <w:pStyle w:val="0"/>
            </w:pPr>
            <w:r>
              <w:rPr>
                <w:sz w:val="24"/>
              </w:rPr>
              <w:t xml:space="preserve"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единицы</w:t>
            </w:r>
          </w:p>
        </w:tc>
        <w:tc>
          <w:tcPr>
            <w:tcW w:w="210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9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2.2</w:t>
            </w:r>
          </w:p>
        </w:tc>
        <w:tc>
          <w:tcPr>
            <w:tcW w:w="5798" w:type="dxa"/>
          </w:tcPr>
          <w:p>
            <w:pPr>
              <w:pStyle w:val="0"/>
            </w:pPr>
            <w:r>
              <w:rPr>
                <w:sz w:val="24"/>
              </w:rPr>
              <w:t xml:space="preserve"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единицы</w:t>
            </w:r>
          </w:p>
        </w:tc>
        <w:tc>
          <w:tcPr>
            <w:tcW w:w="210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9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5798" w:type="dxa"/>
          </w:tcPr>
          <w:p>
            <w:pPr>
              <w:pStyle w:val="0"/>
            </w:pPr>
            <w:r>
              <w:rPr>
                <w:sz w:val="24"/>
              </w:rPr>
              <w:t xml:space="preserve"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2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мин.</w:t>
            </w:r>
          </w:p>
        </w:tc>
        <w:tc>
          <w:tcPr>
            <w:tcW w:w="210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9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5798" w:type="dxa"/>
          </w:tcPr>
          <w:p>
            <w:pPr>
              <w:pStyle w:val="0"/>
            </w:pPr>
            <w:r>
              <w:rPr>
                <w:sz w:val="24"/>
              </w:rPr>
              <w:t xml:space="preserve"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мин.</w:t>
            </w:r>
          </w:p>
        </w:tc>
        <w:tc>
          <w:tcPr>
            <w:tcW w:w="2108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</w:t>
      </w:r>
      <w:hyperlink w:history="0" w:anchor="P1454" w:tooltip="4.1. 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.">
        <w:r>
          <w:rPr>
            <w:sz w:val="24"/>
            <w:color w:val="0000ff"/>
          </w:rPr>
          <w:t xml:space="preserve">пунктом 4.1</w:t>
        </w:r>
      </w:hyperlink>
      <w:r>
        <w:rPr>
          <w:sz w:val="24"/>
        </w:rPr>
        <w:t xml:space="preserve"> Информации о качестве обслуживания потребителей услуг.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4.5. Описание дополнительных услуг, оказываемых потребителю, помимо услуг, указанных в Единых стандартах качества обслуживания сетевыми организациями потребителей сетевых организаций.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4.6. 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Федеральным </w:t>
      </w:r>
      <w:hyperlink w:history="0" r:id="rId76" w:tooltip="Федеральный закон от 12.01.1995 N 5-ФЗ (ред. от 07.07.2025) &quot;О ветеранах&quot;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от 12 января 1995 г. N 5-ФЗ "О ветеранах" (Собрание законодательства Российской Федерации, 2000, N 2, ст. 161; N 19, ст. 2023; 2001, N 1, ст. 2; N 33, ст. 3427; N 53, ст. 5030; 2002, N 30, ст. 3033; N 48, ст. 4743; N 52, ст. 5132; 2003, N 19, ст. 1750; 2004, N 19, ст. 1837; N 25, ст. 2480; N 27, ст. 2711; N 35, ст. 3607; N 52, ст. 5038; 2005, N 1, ст. 25; N 19, ст. 1748; N 52, ст. 5576; 2007, N 43, ст. 5084; 2008, N 9, ст. 817; N 29, ст. 3410; N 30, ст. 3609; N 40, ст. 4501; N 52, ст. 6224; 2009, N 18, ст. 2152; N 26, ст. 3133; N 29, ст. 3623; N 30, ст. 3739; N 51, ст. 6148; N 52, ст. 6403; 2010, N 19, ст. 2287; N 27, ст. 3433; N 30, ст. 3991; N 31, ст. 4206; N 50, ст. 6609; 2011, N 45, ст. 6337; N 47, ст. 6608; 2012, N 43, ст. 5782; 2013, N 14, ст. 1654; N 19, ст. 2331; N 27, ст. 3477; N 48, ст. 6165; 2014, N 23, ст. 2930; N 26, ст. 3406; N 52, ст. 7537; 2015, N 14, ст. 2008), матери-одиночки, участники ликвидации аварии на Чернобыльской АЭС и приравненные к ним категории граждан в соответствии с </w:t>
      </w:r>
      <w:hyperlink w:history="0" r:id="rId77" w:tooltip="Закон РФ от 15.05.1991 N 1244-1 (ред. от 25.12.2023) &quot;О социальной защите граждан, подвергшихся воздействию радиации вследствие катастрофы на Чернобыльской АЭС&quot;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 Ведомости Съезда народных депутатов Российской Федерации и Верховного Совета Российской Федерации, 1992, N 32, ст. 1861; Собрание законодательства Российской Федерации, 1995, N 48, ст. 4561; 1996, N 51, ст. 5680; 1997, N 47, ст. 5341; 1998, N 48, ст. 5850; 1999, N 16, ст. 1937; N 28, ст. 3460; 2000, N 33, ст. 3348; 2001, N 1, ст. 2; N 7, ст. 610; N 33, ст. 3413; 2002, N 30, ст. 3033; N 50, ст. 4929; N 53, ст. 5030; 2002, N 52, ст. 5132; 2003, N 43, ст. 4108; N 52, ст. 5038; 2004, N 18, ст. 1689; N 35, ст. 3607; 2006, N 6, ст. 637; N 30, ст. 3288; N 50, ст. 5285; 2007, N 46, ст. 5554; 2008, N 9, ст. 817; N 29, ст. 3410; N 30, ст. 3616; N 52, ст. 6224; N 52, ст. 6236; 2009, N 18, ст. 2152; N 30, ст. 3739; 2011, N 23, ст. 3270; N 29, ст. 4297; N 47, ст. 6608; N 49, ст. 7024; 2012, N 26, ст. 3446; N 53, ст. 7654; 2013, N 19, ст. 2331; N 27, ст. 3443; N 27, ст. 3446; N 27, ст. 3477; N 51, ст. 6693; 2014, N 26, ст. 3406; N 30, ст. 4217; N 40, ст. 5322; N 52, ст. 7539; 2015, N 14, ст. 2008).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4.7.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4.8. Мероприятия, выполняемые сетевой организацией в целях повышения качества обслуживания потребителей.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4.9. Информация по обращениям потребителей.</w:t>
      </w:r>
    </w:p>
    <w:p>
      <w:pPr>
        <w:pStyle w:val="0"/>
        <w:jc w:val="both"/>
      </w:pPr>
      <w:r>
        <w:rPr>
          <w:sz w:val="24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W w:w="5000" w:type="pct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93"/>
        <w:gridCol w:w="1304"/>
        <w:gridCol w:w="794"/>
        <w:gridCol w:w="850"/>
        <w:gridCol w:w="850"/>
        <w:gridCol w:w="964"/>
        <w:gridCol w:w="964"/>
        <w:gridCol w:w="964"/>
        <w:gridCol w:w="737"/>
        <w:gridCol w:w="1077"/>
        <w:gridCol w:w="964"/>
        <w:gridCol w:w="964"/>
        <w:gridCol w:w="907"/>
        <w:gridCol w:w="1077"/>
        <w:gridCol w:w="680"/>
        <w:gridCol w:w="1077"/>
        <w:gridCol w:w="1077"/>
        <w:gridCol w:w="850"/>
        <w:gridCol w:w="737"/>
        <w:gridCol w:w="737"/>
        <w:gridCol w:w="964"/>
        <w:gridCol w:w="737"/>
        <w:gridCol w:w="680"/>
        <w:gridCol w:w="1077"/>
        <w:gridCol w:w="737"/>
        <w:gridCol w:w="624"/>
        <w:gridCol w:w="1020"/>
        <w:gridCol w:w="1020"/>
        <w:gridCol w:w="794"/>
        <w:gridCol w:w="964"/>
        <w:gridCol w:w="883"/>
      </w:tblGrid>
      <w:tr>
        <w:tc>
          <w:tcPr>
            <w:tcW w:w="293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130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Идентификационный номер обращения</w:t>
            </w:r>
          </w:p>
        </w:tc>
        <w:tc>
          <w:tcPr>
            <w:tcW w:w="79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Дата обращения</w:t>
            </w:r>
          </w:p>
        </w:tc>
        <w:tc>
          <w:tcPr>
            <w:tcW w:w="850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Время обращения</w:t>
            </w:r>
          </w:p>
        </w:tc>
        <w:tc>
          <w:tcPr>
            <w:gridSpan w:val="5"/>
            <w:tcW w:w="447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Форма обращения</w:t>
            </w:r>
          </w:p>
        </w:tc>
        <w:tc>
          <w:tcPr>
            <w:gridSpan w:val="6"/>
            <w:tcW w:w="566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Обращения</w:t>
            </w:r>
          </w:p>
        </w:tc>
        <w:tc>
          <w:tcPr>
            <w:gridSpan w:val="7"/>
            <w:tcW w:w="617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Обращения потребителей, содержащие жалобу</w:t>
            </w:r>
          </w:p>
        </w:tc>
        <w:tc>
          <w:tcPr>
            <w:gridSpan w:val="4"/>
            <w:tcW w:w="311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Обращения потребителей, содержащие заявку на оказание услуг</w:t>
            </w:r>
          </w:p>
        </w:tc>
        <w:tc>
          <w:tcPr>
            <w:gridSpan w:val="3"/>
            <w:tcW w:w="28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Факт получения потребителем ответа</w:t>
            </w:r>
          </w:p>
        </w:tc>
        <w:tc>
          <w:tcPr>
            <w:gridSpan w:val="2"/>
            <w:tcW w:w="184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Мероприятия по результатам обращения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Очное обращение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Заочное обращение посредством телефонной связи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Заочное обращение посредством сети Интернет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Письменное обращение посредством почтовой связи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Прочее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Оказание услуг по передаче электрической энергии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технологического присоединения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Коммерческий учет электрической энергии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Качество обслуживания потребителей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Техническое обслуживание электросетевых объектов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Прочее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Качество услуг по передаче электрической энергии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Качество электрической энергии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технологического присоединения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Коммерческий учет электрической энергии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Качество обслуживания потребителей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Техническое обслуживание электросетевых объектов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Прочее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 технологическому присоединению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Заключение договора на оказание услуг по передаче электроэнергии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Организация коммерческого учета электроэнергии</w:t>
            </w:r>
          </w:p>
        </w:tc>
        <w:tc>
          <w:tcPr>
            <w:tcW w:w="62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Прочее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Заявителем был получен исчерпывающий ответ в установленные сроки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Заявителем был получен исчерпывающий ответ с нарушением сроков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Обращение оставлено без ответа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Выполненные мероприятия по результатам обращения</w:t>
            </w:r>
          </w:p>
        </w:tc>
        <w:tc>
          <w:tcPr>
            <w:tcW w:w="88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Планируемые мероприятия по результатам обращения</w:t>
            </w:r>
          </w:p>
        </w:tc>
      </w:tr>
      <w:tr>
        <w:tc>
          <w:tcPr>
            <w:tcW w:w="29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19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21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23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</w:t>
            </w:r>
          </w:p>
        </w:tc>
        <w:tc>
          <w:tcPr>
            <w:tcW w:w="62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26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27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29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88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31</w:t>
            </w:r>
          </w:p>
        </w:tc>
      </w:tr>
      <w:tr>
        <w:tc>
          <w:tcPr>
            <w:tcW w:w="29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9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9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29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9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8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7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020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9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883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73"/>
      <w:headerReference w:type="first" r:id="rId73"/>
      <w:footerReference w:type="default" r:id="rId74"/>
      <w:footerReference w:type="first" r:id="rId74"/>
      <w:pgSz w:w="16838" w:h="11906" w:orient="landscape"/>
      <w:pgMar w:top="1133" w:right="397" w:bottom="566" w:left="397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Минэнерго России от 15.04.2014 N 186</w:t>
            <w:br/>
            <w:t>(ред. от 07.07.2021)</w:t>
            <w:br/>
            <w:t>"О Единых стандартах качества обслуживания сетевыми орг...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31.07.2025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Минэнерго России от 15.04.2014 N 186</w:t>
            <w:br/>
            <w:t>(ред. от 07.07.2021)</w:t>
            <w:br/>
            <w:t>"О Единых стандартах качества обслуживания сетевыми орг...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31.07.2025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181974&amp;date=31.07.2025&amp;dst=100006&amp;field=134" TargetMode = "External"/>
	<Relationship Id="rId8" Type="http://schemas.openxmlformats.org/officeDocument/2006/relationships/hyperlink" Target="https://login.consultant.ru/link/?req=doc&amp;base=LAW&amp;n=397126&amp;date=31.07.2025&amp;dst=100006&amp;field=134" TargetMode = "External"/>
	<Relationship Id="rId9" Type="http://schemas.openxmlformats.org/officeDocument/2006/relationships/hyperlink" Target="https://login.consultant.ru/link/?req=doc&amp;base=LAW&amp;n=495192&amp;date=31.07.2025&amp;dst=557&amp;field=134" TargetMode = "External"/>
	<Relationship Id="rId10" Type="http://schemas.openxmlformats.org/officeDocument/2006/relationships/hyperlink" Target="https://login.consultant.ru/link/?req=doc&amp;base=LAW&amp;n=181974&amp;date=31.07.2025&amp;dst=100006&amp;field=134" TargetMode = "External"/>
	<Relationship Id="rId11" Type="http://schemas.openxmlformats.org/officeDocument/2006/relationships/hyperlink" Target="https://login.consultant.ru/link/?req=doc&amp;base=LAW&amp;n=397126&amp;date=31.07.2025&amp;dst=100006&amp;field=134" TargetMode = "External"/>
	<Relationship Id="rId12" Type="http://schemas.openxmlformats.org/officeDocument/2006/relationships/hyperlink" Target="https://login.consultant.ru/link/?req=doc&amp;base=LAW&amp;n=473432&amp;date=31.07.2025&amp;dst=100013&amp;field=134" TargetMode = "External"/>
	<Relationship Id="rId13" Type="http://schemas.openxmlformats.org/officeDocument/2006/relationships/hyperlink" Target="https://login.consultant.ru/link/?req=doc&amp;base=LAW&amp;n=397126&amp;date=31.07.2025&amp;dst=100012&amp;field=134" TargetMode = "External"/>
	<Relationship Id="rId14" Type="http://schemas.openxmlformats.org/officeDocument/2006/relationships/hyperlink" Target="https://login.consultant.ru/link/?req=doc&amp;base=LAW&amp;n=488151&amp;date=31.07.2025&amp;dst=1795&amp;field=134" TargetMode = "External"/>
	<Relationship Id="rId15" Type="http://schemas.openxmlformats.org/officeDocument/2006/relationships/hyperlink" Target="https://login.consultant.ru/link/?req=doc&amp;base=LAW&amp;n=485337&amp;date=31.07.2025&amp;dst=100360&amp;field=134" TargetMode = "External"/>
	<Relationship Id="rId16" Type="http://schemas.openxmlformats.org/officeDocument/2006/relationships/hyperlink" Target="https://login.consultant.ru/link/?req=doc&amp;base=LAW&amp;n=397126&amp;date=31.07.2025&amp;dst=100014&amp;field=134" TargetMode = "External"/>
	<Relationship Id="rId17" Type="http://schemas.openxmlformats.org/officeDocument/2006/relationships/hyperlink" Target="https://login.consultant.ru/link/?req=doc&amp;base=LAW&amp;n=397126&amp;date=31.07.2025&amp;dst=100016&amp;field=134" TargetMode = "External"/>
	<Relationship Id="rId18" Type="http://schemas.openxmlformats.org/officeDocument/2006/relationships/hyperlink" Target="https://login.consultant.ru/link/?req=doc&amp;base=LAW&amp;n=488151&amp;date=31.07.2025&amp;dst=101331&amp;field=134" TargetMode = "External"/>
	<Relationship Id="rId19" Type="http://schemas.openxmlformats.org/officeDocument/2006/relationships/hyperlink" Target="https://login.consultant.ru/link/?req=doc&amp;base=LAW&amp;n=495539&amp;date=31.07.2025&amp;dst=100010&amp;field=134" TargetMode = "External"/>
	<Relationship Id="rId20" Type="http://schemas.openxmlformats.org/officeDocument/2006/relationships/hyperlink" Target="https://login.consultant.ru/link/?req=doc&amp;base=LAW&amp;n=488151&amp;date=31.07.2025&amp;dst=1795&amp;field=134" TargetMode = "External"/>
	<Relationship Id="rId21" Type="http://schemas.openxmlformats.org/officeDocument/2006/relationships/hyperlink" Target="https://login.consultant.ru/link/?req=doc&amp;base=LAW&amp;n=485337&amp;date=31.07.2025&amp;dst=100360&amp;field=134" TargetMode = "External"/>
	<Relationship Id="rId22" Type="http://schemas.openxmlformats.org/officeDocument/2006/relationships/hyperlink" Target="https://login.consultant.ru/link/?req=doc&amp;base=LAW&amp;n=495192&amp;date=31.07.2025&amp;dst=2561&amp;field=134" TargetMode = "External"/>
	<Relationship Id="rId23" Type="http://schemas.openxmlformats.org/officeDocument/2006/relationships/hyperlink" Target="https://login.consultant.ru/link/?req=doc&amp;base=LAW&amp;n=495192&amp;date=31.07.2025&amp;dst=2555&amp;field=134" TargetMode = "External"/>
	<Relationship Id="rId24" Type="http://schemas.openxmlformats.org/officeDocument/2006/relationships/hyperlink" Target="https://login.consultant.ru/link/?req=doc&amp;base=LAW&amp;n=495192&amp;date=31.07.2025&amp;dst=2556&amp;field=134" TargetMode = "External"/>
	<Relationship Id="rId25" Type="http://schemas.openxmlformats.org/officeDocument/2006/relationships/hyperlink" Target="https://login.consultant.ru/link/?req=doc&amp;base=LAW&amp;n=397126&amp;date=31.07.2025&amp;dst=100018&amp;field=134" TargetMode = "External"/>
	<Relationship Id="rId26" Type="http://schemas.openxmlformats.org/officeDocument/2006/relationships/hyperlink" Target="https://login.consultant.ru/link/?req=doc&amp;base=LAW&amp;n=397126&amp;date=31.07.2025&amp;dst=100021&amp;field=134" TargetMode = "External"/>
	<Relationship Id="rId27" Type="http://schemas.openxmlformats.org/officeDocument/2006/relationships/hyperlink" Target="https://login.consultant.ru/link/?req=doc&amp;base=LAW&amp;n=397126&amp;date=31.07.2025&amp;dst=100023&amp;field=134" TargetMode = "External"/>
	<Relationship Id="rId28" Type="http://schemas.openxmlformats.org/officeDocument/2006/relationships/hyperlink" Target="https://login.consultant.ru/link/?req=doc&amp;base=LAW&amp;n=494668&amp;date=31.07.2025&amp;dst=100010&amp;field=134" TargetMode = "External"/>
	<Relationship Id="rId29" Type="http://schemas.openxmlformats.org/officeDocument/2006/relationships/hyperlink" Target="https://login.consultant.ru/link/?req=doc&amp;base=LAW&amp;n=181974&amp;date=31.07.2025&amp;dst=100010&amp;field=134" TargetMode = "External"/>
	<Relationship Id="rId30" Type="http://schemas.openxmlformats.org/officeDocument/2006/relationships/hyperlink" Target="https://login.consultant.ru/link/?req=doc&amp;base=LAW&amp;n=397126&amp;date=31.07.2025&amp;dst=100025&amp;field=134" TargetMode = "External"/>
	<Relationship Id="rId31" Type="http://schemas.openxmlformats.org/officeDocument/2006/relationships/hyperlink" Target="https://login.consultant.ru/link/?req=doc&amp;base=LAW&amp;n=494668&amp;date=31.07.2025&amp;dst=100010&amp;field=134" TargetMode = "External"/>
	<Relationship Id="rId32" Type="http://schemas.openxmlformats.org/officeDocument/2006/relationships/hyperlink" Target="https://login.consultant.ru/link/?req=doc&amp;base=LAW&amp;n=181974&amp;date=31.07.2025&amp;dst=100012&amp;field=134" TargetMode = "External"/>
	<Relationship Id="rId33" Type="http://schemas.openxmlformats.org/officeDocument/2006/relationships/hyperlink" Target="https://login.consultant.ru/link/?req=doc&amp;base=LAW&amp;n=494668&amp;date=31.07.2025&amp;dst=254&amp;field=134" TargetMode = "External"/>
	<Relationship Id="rId34" Type="http://schemas.openxmlformats.org/officeDocument/2006/relationships/hyperlink" Target="https://login.consultant.ru/link/?req=doc&amp;base=LAW&amp;n=181974&amp;date=31.07.2025&amp;dst=100015&amp;field=134" TargetMode = "External"/>
	<Relationship Id="rId35" Type="http://schemas.openxmlformats.org/officeDocument/2006/relationships/hyperlink" Target="https://login.consultant.ru/link/?req=doc&amp;base=LAW&amp;n=181974&amp;date=31.07.2025&amp;dst=100017&amp;field=134" TargetMode = "External"/>
	<Relationship Id="rId36" Type="http://schemas.openxmlformats.org/officeDocument/2006/relationships/hyperlink" Target="https://login.consultant.ru/link/?req=doc&amp;base=LAW&amp;n=397126&amp;date=31.07.2025&amp;dst=100026&amp;field=134" TargetMode = "External"/>
	<Relationship Id="rId37" Type="http://schemas.openxmlformats.org/officeDocument/2006/relationships/hyperlink" Target="https://login.consultant.ru/link/?req=doc&amp;base=LAW&amp;n=397126&amp;date=31.07.2025&amp;dst=100027&amp;field=134" TargetMode = "External"/>
	<Relationship Id="rId38" Type="http://schemas.openxmlformats.org/officeDocument/2006/relationships/hyperlink" Target="https://login.consultant.ru/link/?req=doc&amp;base=LAW&amp;n=397126&amp;date=31.07.2025&amp;dst=100029&amp;field=134" TargetMode = "External"/>
	<Relationship Id="rId39" Type="http://schemas.openxmlformats.org/officeDocument/2006/relationships/hyperlink" Target="https://login.consultant.ru/link/?req=doc&amp;base=LAW&amp;n=397126&amp;date=31.07.2025&amp;dst=100031&amp;field=134" TargetMode = "External"/>
	<Relationship Id="rId40" Type="http://schemas.openxmlformats.org/officeDocument/2006/relationships/hyperlink" Target="https://login.consultant.ru/link/?req=doc&amp;base=LAW&amp;n=495192&amp;date=31.07.2025&amp;dst=100402&amp;field=134" TargetMode = "External"/>
	<Relationship Id="rId41" Type="http://schemas.openxmlformats.org/officeDocument/2006/relationships/hyperlink" Target="https://login.consultant.ru/link/?req=doc&amp;base=LAW&amp;n=397126&amp;date=31.07.2025&amp;dst=100033&amp;field=134" TargetMode = "External"/>
	<Relationship Id="rId42" Type="http://schemas.openxmlformats.org/officeDocument/2006/relationships/hyperlink" Target="https://login.consultant.ru/link/?req=doc&amp;base=LAW&amp;n=397126&amp;date=31.07.2025&amp;dst=100035&amp;field=134" TargetMode = "External"/>
	<Relationship Id="rId43" Type="http://schemas.openxmlformats.org/officeDocument/2006/relationships/hyperlink" Target="https://login.consultant.ru/link/?req=doc&amp;base=LAW&amp;n=397126&amp;date=31.07.2025&amp;dst=100037&amp;field=134" TargetMode = "External"/>
	<Relationship Id="rId44" Type="http://schemas.openxmlformats.org/officeDocument/2006/relationships/hyperlink" Target="https://login.consultant.ru/link/?req=doc&amp;base=LAW&amp;n=397126&amp;date=31.07.2025&amp;dst=100039&amp;field=134" TargetMode = "External"/>
	<Relationship Id="rId45" Type="http://schemas.openxmlformats.org/officeDocument/2006/relationships/hyperlink" Target="https://login.consultant.ru/link/?req=doc&amp;base=LAW&amp;n=473432&amp;date=31.07.2025&amp;dst=100013&amp;field=134" TargetMode = "External"/>
	<Relationship Id="rId46" Type="http://schemas.openxmlformats.org/officeDocument/2006/relationships/hyperlink" Target="https://login.consultant.ru/link/?req=doc&amp;base=LAW&amp;n=397126&amp;date=31.07.2025&amp;dst=100040&amp;field=134" TargetMode = "External"/>
	<Relationship Id="rId47" Type="http://schemas.openxmlformats.org/officeDocument/2006/relationships/hyperlink" Target="https://login.consultant.ru/link/?req=doc&amp;base=LAW&amp;n=397126&amp;date=31.07.2025&amp;dst=100058&amp;field=134" TargetMode = "External"/>
	<Relationship Id="rId48" Type="http://schemas.openxmlformats.org/officeDocument/2006/relationships/hyperlink" Target="https://login.consultant.ru/link/?req=doc&amp;base=LAW&amp;n=494668&amp;date=31.07.2025&amp;dst=100010&amp;field=134" TargetMode = "External"/>
	<Relationship Id="rId49" Type="http://schemas.openxmlformats.org/officeDocument/2006/relationships/hyperlink" Target="https://login.consultant.ru/link/?req=doc&amp;base=LAW&amp;n=495192&amp;date=31.07.2025&amp;dst=100402&amp;field=134" TargetMode = "External"/>
	<Relationship Id="rId50" Type="http://schemas.openxmlformats.org/officeDocument/2006/relationships/hyperlink" Target="https://login.consultant.ru/link/?req=doc&amp;base=LAW&amp;n=397126&amp;date=31.07.2025&amp;dst=100059&amp;field=134" TargetMode = "External"/>
	<Relationship Id="rId51" Type="http://schemas.openxmlformats.org/officeDocument/2006/relationships/hyperlink" Target="https://login.consultant.ru/link/?req=doc&amp;base=LAW&amp;n=397126&amp;date=31.07.2025&amp;dst=100061&amp;field=134" TargetMode = "External"/>
	<Relationship Id="rId52" Type="http://schemas.openxmlformats.org/officeDocument/2006/relationships/hyperlink" Target="https://login.consultant.ru/link/?req=doc&amp;base=LAW&amp;n=397126&amp;date=31.07.2025&amp;dst=100063&amp;field=134" TargetMode = "External"/>
	<Relationship Id="rId53" Type="http://schemas.openxmlformats.org/officeDocument/2006/relationships/hyperlink" Target="https://login.consultant.ru/link/?req=doc&amp;base=LAW&amp;n=397126&amp;date=31.07.2025&amp;dst=100065&amp;field=134" TargetMode = "External"/>
	<Relationship Id="rId54" Type="http://schemas.openxmlformats.org/officeDocument/2006/relationships/hyperlink" Target="https://login.consultant.ru/link/?req=doc&amp;base=LAW&amp;n=397126&amp;date=31.07.2025&amp;dst=100066&amp;field=134" TargetMode = "External"/>
	<Relationship Id="rId55" Type="http://schemas.openxmlformats.org/officeDocument/2006/relationships/hyperlink" Target="https://login.consultant.ru/link/?req=doc&amp;base=LAW&amp;n=397126&amp;date=31.07.2025&amp;dst=100067&amp;field=134" TargetMode = "External"/>
	<Relationship Id="rId56" Type="http://schemas.openxmlformats.org/officeDocument/2006/relationships/hyperlink" Target="https://login.consultant.ru/link/?req=doc&amp;base=LAW&amp;n=397126&amp;date=31.07.2025&amp;dst=100072&amp;field=134" TargetMode = "External"/>
	<Relationship Id="rId57" Type="http://schemas.openxmlformats.org/officeDocument/2006/relationships/hyperlink" Target="https://login.consultant.ru/link/?req=doc&amp;base=LAW&amp;n=397126&amp;date=31.07.2025&amp;dst=100077&amp;field=134" TargetMode = "External"/>
	<Relationship Id="rId58" Type="http://schemas.openxmlformats.org/officeDocument/2006/relationships/hyperlink" Target="https://login.consultant.ru/link/?req=doc&amp;base=LAW&amp;n=397126&amp;date=31.07.2025&amp;dst=100082&amp;field=134" TargetMode = "External"/>
	<Relationship Id="rId59" Type="http://schemas.openxmlformats.org/officeDocument/2006/relationships/hyperlink" Target="https://login.consultant.ru/link/?req=doc&amp;base=LAW&amp;n=488151&amp;date=31.07.2025&amp;dst=100061&amp;field=134" TargetMode = "External"/>
	<Relationship Id="rId60" Type="http://schemas.openxmlformats.org/officeDocument/2006/relationships/hyperlink" Target="https://login.consultant.ru/link/?req=doc&amp;base=LAW&amp;n=181974&amp;date=31.07.2025&amp;dst=100019&amp;field=134" TargetMode = "External"/>
	<Relationship Id="rId61" Type="http://schemas.openxmlformats.org/officeDocument/2006/relationships/hyperlink" Target="https://login.consultant.ru/link/?req=doc&amp;base=LAW&amp;n=397126&amp;date=31.07.2025&amp;dst=100083&amp;field=134" TargetMode = "External"/>
	<Relationship Id="rId62" Type="http://schemas.openxmlformats.org/officeDocument/2006/relationships/hyperlink" Target="https://login.consultant.ru/link/?req=doc&amp;base=LAW&amp;n=397126&amp;date=31.07.2025&amp;dst=100084&amp;field=134" TargetMode = "External"/>
	<Relationship Id="rId63" Type="http://schemas.openxmlformats.org/officeDocument/2006/relationships/hyperlink" Target="https://login.consultant.ru/link/?req=doc&amp;base=LAW&amp;n=181974&amp;date=31.07.2025&amp;dst=100019&amp;field=134" TargetMode = "External"/>
	<Relationship Id="rId64" Type="http://schemas.openxmlformats.org/officeDocument/2006/relationships/hyperlink" Target="https://login.consultant.ru/link/?req=doc&amp;base=LAW&amp;n=397126&amp;date=31.07.2025&amp;dst=100101&amp;field=134" TargetMode = "External"/>
	<Relationship Id="rId65" Type="http://schemas.openxmlformats.org/officeDocument/2006/relationships/hyperlink" Target="https://login.consultant.ru/link/?req=doc&amp;base=LAW&amp;n=397126&amp;date=31.07.2025&amp;dst=100108&amp;field=134" TargetMode = "External"/>
	<Relationship Id="rId66" Type="http://schemas.openxmlformats.org/officeDocument/2006/relationships/hyperlink" Target="https://login.consultant.ru/link/?req=doc&amp;base=LAW&amp;n=473432&amp;date=31.07.2025&amp;dst=100013&amp;field=134" TargetMode = "External"/>
	<Relationship Id="rId67" Type="http://schemas.openxmlformats.org/officeDocument/2006/relationships/hyperlink" Target="https://login.consultant.ru/link/?req=doc&amp;base=LAW&amp;n=397126&amp;date=31.07.2025&amp;dst=100108&amp;field=134" TargetMode = "External"/>
	<Relationship Id="rId68" Type="http://schemas.openxmlformats.org/officeDocument/2006/relationships/hyperlink" Target="https://login.consultant.ru/link/?req=doc&amp;base=LAW&amp;n=181974&amp;date=31.07.2025&amp;dst=100026&amp;field=134" TargetMode = "External"/>
	<Relationship Id="rId69" Type="http://schemas.openxmlformats.org/officeDocument/2006/relationships/image" Target="media/image2.wmf"/>
	<Relationship Id="rId70" Type="http://schemas.openxmlformats.org/officeDocument/2006/relationships/image" Target="media/image3.wmf"/>
	<Relationship Id="rId71" Type="http://schemas.openxmlformats.org/officeDocument/2006/relationships/image" Target="media/image4.wmf"/>
	<Relationship Id="rId72" Type="http://schemas.openxmlformats.org/officeDocument/2006/relationships/image" Target="media/image5.wmf"/>
	<Relationship Id="rId73" Type="http://schemas.openxmlformats.org/officeDocument/2006/relationships/header" Target="header2.xml"/>
	<Relationship Id="rId74" Type="http://schemas.openxmlformats.org/officeDocument/2006/relationships/footer" Target="footer2.xml"/>
	<Relationship Id="rId75" Type="http://schemas.openxmlformats.org/officeDocument/2006/relationships/image" Target="media/image6.wmf"/>
	<Relationship Id="rId76" Type="http://schemas.openxmlformats.org/officeDocument/2006/relationships/hyperlink" Target="https://login.consultant.ru/link/?req=doc&amp;base=LAW&amp;n=509322&amp;date=31.07.2025" TargetMode = "External"/>
	<Relationship Id="rId77" Type="http://schemas.openxmlformats.org/officeDocument/2006/relationships/hyperlink" Target="https://login.consultant.ru/link/?req=doc&amp;base=LAW&amp;n=470690&amp;date=31.07.2025&amp;dst=100066&amp;field=134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Минэнерго России от 15.04.2014 N 186
(ред. от 07.07.2021)
"О Единых стандартах качества обслуживания сетевыми организациями потребителей услуг сетевых организаций"
(Зарегистрировано в Минюсте России 18.06.2014 N 32761)</dc:title>
  <dcterms:created xsi:type="dcterms:W3CDTF">2025-07-31T05:39:21Z</dcterms:created>
</cp:coreProperties>
</file>